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57" w:rsidRDefault="00987418" w:rsidP="0098741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7418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tbl>
      <w:tblPr>
        <w:tblpPr w:leftFromText="180" w:rightFromText="180" w:vertAnchor="text" w:horzAnchor="margin" w:tblpY="-24"/>
        <w:tblW w:w="1016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6"/>
        <w:gridCol w:w="1575"/>
        <w:gridCol w:w="4296"/>
      </w:tblGrid>
      <w:tr w:rsidR="00987418" w:rsidTr="00987418">
        <w:trPr>
          <w:trHeight w:val="2260"/>
        </w:trPr>
        <w:tc>
          <w:tcPr>
            <w:tcW w:w="42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СОВЕТ КУРКУЛЬСКОГО СЕЛЬСКОГО ПОСЕЛЕНИЯ</w:t>
            </w:r>
          </w:p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987418" w:rsidRDefault="00987418" w:rsidP="009C51A9">
            <w:pPr>
              <w:pStyle w:val="af4"/>
              <w:ind w:left="0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87418" w:rsidRDefault="00987418" w:rsidP="009C51A9">
            <w:pPr>
              <w:ind w:right="-70"/>
            </w:pPr>
            <w:r>
              <w:rPr>
                <w:noProof/>
              </w:rPr>
              <w:drawing>
                <wp:inline distT="0" distB="0" distL="0" distR="0">
                  <wp:extent cx="712470" cy="701675"/>
                  <wp:effectExtent l="19050" t="0" r="0" b="0"/>
                  <wp:docPr id="9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87418" w:rsidRDefault="00987418" w:rsidP="009C51A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87418" w:rsidRDefault="00987418" w:rsidP="009C51A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87418" w:rsidRDefault="00987418" w:rsidP="009C51A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КЫРКУЛ АВЫЛ</w:t>
            </w:r>
          </w:p>
          <w:p w:rsidR="00987418" w:rsidRDefault="00987418" w:rsidP="009C51A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987418" w:rsidTr="00987418">
        <w:trPr>
          <w:trHeight w:val="1183"/>
        </w:trPr>
        <w:tc>
          <w:tcPr>
            <w:tcW w:w="4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7418" w:rsidRDefault="00987418" w:rsidP="009C51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987418" w:rsidRDefault="00987418" w:rsidP="009C51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7418" w:rsidRDefault="00987418" w:rsidP="009C51A9">
            <w:pPr>
              <w:jc w:val="center"/>
              <w:rPr>
                <w:rFonts w:ascii="Calibri" w:hAnsi="Calibri"/>
                <w:lang w:val="tt-RU"/>
              </w:rPr>
            </w:pPr>
            <w:r>
              <w:rPr>
                <w:rFonts w:ascii="Calibri" w:hAnsi="Calibri"/>
                <w:lang w:val="tt-RU"/>
              </w:rPr>
              <w:t>_________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  <w:p w:rsidR="00987418" w:rsidRDefault="00987418" w:rsidP="009C51A9">
            <w:pPr>
              <w:rPr>
                <w:sz w:val="36"/>
                <w:szCs w:val="28"/>
              </w:rPr>
            </w:pPr>
          </w:p>
          <w:p w:rsidR="00987418" w:rsidRDefault="00987418" w:rsidP="009C51A9">
            <w:pPr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tt-RU"/>
              </w:rPr>
              <w:t>Куркуль</w:t>
            </w:r>
          </w:p>
        </w:tc>
        <w:tc>
          <w:tcPr>
            <w:tcW w:w="4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7418" w:rsidRDefault="00987418" w:rsidP="009C51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  <w:p w:rsidR="00987418" w:rsidRDefault="00987418" w:rsidP="009C51A9">
            <w:pPr>
              <w:jc w:val="center"/>
              <w:rPr>
                <w:b/>
                <w:sz w:val="28"/>
                <w:szCs w:val="28"/>
              </w:rPr>
            </w:pPr>
          </w:p>
          <w:p w:rsidR="00987418" w:rsidRDefault="00987418" w:rsidP="0098741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№ __</w:t>
            </w:r>
          </w:p>
        </w:tc>
      </w:tr>
    </w:tbl>
    <w:p w:rsidR="00987418" w:rsidRDefault="00987418" w:rsidP="00987418">
      <w:pPr>
        <w:pStyle w:val="a7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987418" w:rsidRDefault="00987418" w:rsidP="00987418">
      <w:pPr>
        <w:pStyle w:val="a7"/>
        <w:spacing w:before="0" w:beforeAutospacing="0" w:after="0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Стратегии </w:t>
      </w:r>
      <w:proofErr w:type="gramStart"/>
      <w:r>
        <w:rPr>
          <w:b/>
          <w:color w:val="auto"/>
          <w:sz w:val="28"/>
          <w:szCs w:val="28"/>
        </w:rPr>
        <w:t>социально-экономического</w:t>
      </w:r>
      <w:proofErr w:type="gramEnd"/>
    </w:p>
    <w:p w:rsidR="00987418" w:rsidRDefault="00987418" w:rsidP="00987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муниципального образования</w:t>
      </w:r>
    </w:p>
    <w:p w:rsidR="00987418" w:rsidRDefault="00987418" w:rsidP="00987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Куркульское сельское поселение</w:t>
      </w:r>
    </w:p>
    <w:p w:rsidR="00987418" w:rsidRDefault="00987418" w:rsidP="00987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муниципального</w:t>
      </w:r>
    </w:p>
    <w:p w:rsidR="00987418" w:rsidRDefault="00987418" w:rsidP="00987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 Республики  Татарстан</w:t>
      </w:r>
    </w:p>
    <w:p w:rsidR="00987418" w:rsidRDefault="00987418" w:rsidP="00987418">
      <w:pPr>
        <w:tabs>
          <w:tab w:val="left" w:pos="9900"/>
        </w:tabs>
        <w:ind w:righ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2016-2020 годы и </w:t>
      </w:r>
      <w:proofErr w:type="gramStart"/>
      <w:r>
        <w:rPr>
          <w:b/>
          <w:sz w:val="28"/>
          <w:szCs w:val="28"/>
        </w:rPr>
        <w:t>плановый</w:t>
      </w:r>
      <w:proofErr w:type="gramEnd"/>
    </w:p>
    <w:p w:rsidR="00987418" w:rsidRDefault="00987418" w:rsidP="00987418">
      <w:pPr>
        <w:tabs>
          <w:tab w:val="left" w:pos="9900"/>
        </w:tabs>
        <w:ind w:righ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до 2030 года</w:t>
      </w:r>
    </w:p>
    <w:p w:rsidR="00987418" w:rsidRDefault="00987418" w:rsidP="00987418">
      <w:pPr>
        <w:rPr>
          <w:b/>
          <w:sz w:val="28"/>
          <w:szCs w:val="28"/>
        </w:rPr>
      </w:pPr>
    </w:p>
    <w:p w:rsidR="00987418" w:rsidRDefault="00987418" w:rsidP="00987418">
      <w:pPr>
        <w:ind w:firstLine="708"/>
        <w:jc w:val="both"/>
      </w:pPr>
      <w:r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 и от 28 июня 2014 года № 172-ФЗ «О стратегическом планировании в Российской Федерации», Законом Республики Татарстан от 16 марта 2015 года        № 12-ЗРТ «О стратегическом планировании в Республике Татарстан»,</w:t>
      </w:r>
    </w:p>
    <w:p w:rsidR="00987418" w:rsidRDefault="00987418" w:rsidP="00987418">
      <w:pPr>
        <w:ind w:firstLine="708"/>
      </w:pPr>
    </w:p>
    <w:p w:rsidR="00987418" w:rsidRDefault="00987418" w:rsidP="0098741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Куркульского сельского поселения решил:</w:t>
      </w: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Стратегию социально-экономического развития муниципального образования Куркульское сельское поселение Алексеевского муниципального района  Республики  Татарстана 2016-2020 годы и плановый период до 2030 года утвердить (Приложение).</w:t>
      </w:r>
    </w:p>
    <w:p w:rsidR="00987418" w:rsidRDefault="00987418" w:rsidP="009874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Исполнительному комитету Куркульского сельского поселения организовать работу по реализации стратегических направлений «Стратегии социально-экономического развития муниципального образования Куркульское сельское поселение Алексеевского муниципального района  Республики  Татарстан 2016-2020 годы и плановый период до 2030 года».</w:t>
      </w:r>
    </w:p>
    <w:p w:rsidR="00987418" w:rsidRDefault="00987418" w:rsidP="009874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87418" w:rsidRDefault="00987418" w:rsidP="00987418">
      <w:pPr>
        <w:jc w:val="both"/>
        <w:rPr>
          <w:b/>
          <w:sz w:val="28"/>
          <w:szCs w:val="28"/>
        </w:rPr>
      </w:pPr>
    </w:p>
    <w:p w:rsidR="00987418" w:rsidRDefault="00987418" w:rsidP="00987418">
      <w:pPr>
        <w:jc w:val="both"/>
        <w:rPr>
          <w:b/>
          <w:sz w:val="28"/>
          <w:szCs w:val="28"/>
        </w:rPr>
      </w:pPr>
    </w:p>
    <w:p w:rsidR="00987418" w:rsidRDefault="00987418" w:rsidP="00987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Куркульского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b/>
          <w:sz w:val="28"/>
          <w:szCs w:val="28"/>
        </w:rPr>
        <w:t>Л.Л.Вашарина</w:t>
      </w:r>
      <w:proofErr w:type="spellEnd"/>
    </w:p>
    <w:p w:rsidR="00987418" w:rsidRDefault="00987418" w:rsidP="00987418">
      <w:pPr>
        <w:tabs>
          <w:tab w:val="left" w:pos="285"/>
          <w:tab w:val="left" w:pos="5580"/>
          <w:tab w:val="right" w:pos="9638"/>
        </w:tabs>
        <w:rPr>
          <w:sz w:val="28"/>
          <w:szCs w:val="28"/>
        </w:rPr>
      </w:pPr>
    </w:p>
    <w:p w:rsidR="00987418" w:rsidRDefault="00987418" w:rsidP="00987418">
      <w:pPr>
        <w:tabs>
          <w:tab w:val="left" w:pos="285"/>
          <w:tab w:val="left" w:pos="5580"/>
          <w:tab w:val="right" w:pos="9638"/>
        </w:tabs>
        <w:rPr>
          <w:sz w:val="28"/>
          <w:szCs w:val="28"/>
        </w:rPr>
      </w:pPr>
    </w:p>
    <w:p w:rsidR="00987418" w:rsidRDefault="00987418" w:rsidP="00987418">
      <w:pPr>
        <w:tabs>
          <w:tab w:val="left" w:pos="285"/>
          <w:tab w:val="left" w:pos="5580"/>
          <w:tab w:val="right" w:pos="9638"/>
        </w:tabs>
        <w:rPr>
          <w:sz w:val="28"/>
          <w:szCs w:val="28"/>
        </w:rPr>
      </w:pPr>
    </w:p>
    <w:p w:rsidR="00987418" w:rsidRDefault="00987418" w:rsidP="00987418">
      <w:pPr>
        <w:tabs>
          <w:tab w:val="left" w:pos="285"/>
          <w:tab w:val="left" w:pos="5580"/>
          <w:tab w:val="right" w:pos="9638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p w:rsidR="00987418" w:rsidRDefault="00987418" w:rsidP="00987418">
      <w:pPr>
        <w:tabs>
          <w:tab w:val="left" w:pos="5580"/>
        </w:tabs>
        <w:jc w:val="right"/>
        <w:rPr>
          <w:sz w:val="28"/>
          <w:szCs w:val="28"/>
        </w:rPr>
      </w:pPr>
    </w:p>
    <w:p w:rsidR="00987418" w:rsidRDefault="00987418" w:rsidP="00987418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987418" w:rsidRDefault="00987418" w:rsidP="00987418">
      <w:pPr>
        <w:tabs>
          <w:tab w:val="left" w:pos="5580"/>
        </w:tabs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Приложение к решению Совета</w:t>
      </w:r>
    </w:p>
    <w:p w:rsidR="00987418" w:rsidRDefault="00987418" w:rsidP="00987418">
      <w:pPr>
        <w:tabs>
          <w:tab w:val="left" w:pos="5580"/>
        </w:tabs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Куркульского сельского поселения</w:t>
      </w:r>
    </w:p>
    <w:p w:rsidR="00987418" w:rsidRDefault="00987418" w:rsidP="00987418">
      <w:pPr>
        <w:tabs>
          <w:tab w:val="left" w:pos="1800"/>
        </w:tabs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Алексеевского муниципального района</w:t>
      </w:r>
    </w:p>
    <w:p w:rsidR="00987418" w:rsidRDefault="00987418" w:rsidP="00987418">
      <w:pPr>
        <w:tabs>
          <w:tab w:val="left" w:pos="6780"/>
          <w:tab w:val="right" w:pos="9921"/>
        </w:tabs>
        <w:mirrorIndents/>
        <w:jc w:val="right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                от  ____ № ___</w:t>
      </w:r>
    </w:p>
    <w:p w:rsidR="00987418" w:rsidRDefault="00987418" w:rsidP="00987418">
      <w:pPr>
        <w:tabs>
          <w:tab w:val="left" w:pos="6780"/>
          <w:tab w:val="right" w:pos="9921"/>
        </w:tabs>
        <w:mirrorIndents/>
        <w:jc w:val="right"/>
        <w:rPr>
          <w:sz w:val="28"/>
          <w:szCs w:val="28"/>
        </w:rPr>
      </w:pPr>
    </w:p>
    <w:p w:rsidR="00987418" w:rsidRDefault="00987418" w:rsidP="00987418">
      <w:pPr>
        <w:mirrorIndents/>
        <w:jc w:val="right"/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 xml:space="preserve">Стратегия социально – экономического развития </w:t>
      </w:r>
    </w:p>
    <w:p w:rsidR="00987418" w:rsidRDefault="00987418" w:rsidP="009874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>Куркульское</w:t>
      </w:r>
    </w:p>
    <w:p w:rsidR="00987418" w:rsidRDefault="00987418" w:rsidP="009874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сельское поселение Алексеевского </w:t>
      </w:r>
      <w:proofErr w:type="gramStart"/>
      <w:r>
        <w:rPr>
          <w:b/>
          <w:sz w:val="36"/>
          <w:szCs w:val="36"/>
        </w:rPr>
        <w:t>муниципального</w:t>
      </w:r>
      <w:proofErr w:type="gramEnd"/>
    </w:p>
    <w:p w:rsidR="00987418" w:rsidRDefault="00987418" w:rsidP="009874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района  Республики  Татарстан</w:t>
      </w:r>
    </w:p>
    <w:p w:rsidR="00987418" w:rsidRDefault="00987418" w:rsidP="00987418">
      <w:pPr>
        <w:tabs>
          <w:tab w:val="left" w:pos="9900"/>
        </w:tabs>
        <w:ind w:righ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2016-2020 годы и </w:t>
      </w:r>
      <w:proofErr w:type="gramStart"/>
      <w:r>
        <w:rPr>
          <w:b/>
          <w:sz w:val="36"/>
          <w:szCs w:val="36"/>
        </w:rPr>
        <w:t>плановый</w:t>
      </w:r>
      <w:proofErr w:type="gramEnd"/>
    </w:p>
    <w:p w:rsidR="00987418" w:rsidRDefault="00987418" w:rsidP="00987418">
      <w:pPr>
        <w:tabs>
          <w:tab w:val="left" w:pos="9900"/>
        </w:tabs>
        <w:ind w:righ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период до 2030 года</w:t>
      </w:r>
    </w:p>
    <w:p w:rsidR="00987418" w:rsidRDefault="00987418" w:rsidP="00987418">
      <w:pPr>
        <w:jc w:val="center"/>
        <w:rPr>
          <w:b/>
          <w:sz w:val="36"/>
          <w:szCs w:val="36"/>
        </w:rPr>
      </w:pPr>
    </w:p>
    <w:p w:rsidR="00987418" w:rsidRDefault="00987418" w:rsidP="00987418">
      <w:pPr>
        <w:jc w:val="both"/>
        <w:rPr>
          <w:b/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jc w:val="center"/>
        <w:outlineLvl w:val="2"/>
        <w:rPr>
          <w:bCs/>
          <w:sz w:val="28"/>
          <w:szCs w:val="26"/>
        </w:rPr>
      </w:pPr>
    </w:p>
    <w:p w:rsidR="00987418" w:rsidRDefault="00987418" w:rsidP="00987418">
      <w:pPr>
        <w:jc w:val="center"/>
        <w:outlineLvl w:val="2"/>
        <w:rPr>
          <w:bCs/>
          <w:sz w:val="28"/>
          <w:szCs w:val="26"/>
        </w:rPr>
      </w:pPr>
    </w:p>
    <w:p w:rsidR="00987418" w:rsidRDefault="00987418" w:rsidP="00987418">
      <w:pPr>
        <w:pStyle w:val="2"/>
        <w:ind w:right="-1"/>
        <w:jc w:val="center"/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Оглавление</w:t>
      </w:r>
    </w:p>
    <w:p w:rsidR="00987418" w:rsidRDefault="00987418" w:rsidP="00987418">
      <w:pPr>
        <w:ind w:left="357"/>
        <w:outlineLvl w:val="2"/>
        <w:rPr>
          <w:bCs/>
          <w:sz w:val="28"/>
          <w:szCs w:val="26"/>
        </w:rPr>
      </w:pPr>
    </w:p>
    <w:p w:rsidR="00987418" w:rsidRDefault="00987418" w:rsidP="00987418">
      <w:pPr>
        <w:tabs>
          <w:tab w:val="right" w:leader="dot" w:pos="9072"/>
        </w:tabs>
        <w:ind w:right="-1"/>
        <w:mirrorIndents/>
        <w:rPr>
          <w:bCs/>
          <w:sz w:val="28"/>
          <w:szCs w:val="26"/>
        </w:rPr>
      </w:pPr>
      <w:r>
        <w:rPr>
          <w:bCs/>
          <w:sz w:val="28"/>
          <w:szCs w:val="26"/>
        </w:rPr>
        <w:t>1. Введение</w:t>
      </w:r>
      <w:r>
        <w:rPr>
          <w:bCs/>
          <w:sz w:val="28"/>
          <w:szCs w:val="26"/>
        </w:rPr>
        <w:tab/>
        <w:t xml:space="preserve"> 3</w:t>
      </w:r>
    </w:p>
    <w:p w:rsidR="00987418" w:rsidRDefault="00987418" w:rsidP="00987418">
      <w:pPr>
        <w:pStyle w:val="af8"/>
        <w:tabs>
          <w:tab w:val="right" w:leader="dot" w:pos="9072"/>
        </w:tabs>
        <w:ind w:left="0" w:right="-1"/>
        <w:mirrorIndent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Социально-экономическое и географическое положение </w:t>
      </w:r>
    </w:p>
    <w:p w:rsidR="00987418" w:rsidRDefault="00987418" w:rsidP="00987418">
      <w:pPr>
        <w:pStyle w:val="af8"/>
        <w:tabs>
          <w:tab w:val="right" w:leader="dot" w:pos="9072"/>
        </w:tabs>
        <w:ind w:left="0" w:right="-1"/>
        <w:mirrorIndent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Куркульского сельского поселения </w:t>
      </w:r>
      <w:r>
        <w:rPr>
          <w:bCs/>
          <w:sz w:val="28"/>
          <w:szCs w:val="28"/>
        </w:rPr>
        <w:tab/>
        <w:t>4</w:t>
      </w:r>
    </w:p>
    <w:p w:rsidR="00987418" w:rsidRDefault="00987418" w:rsidP="00987418">
      <w:pPr>
        <w:pStyle w:val="af8"/>
        <w:tabs>
          <w:tab w:val="right" w:leader="dot" w:pos="9072"/>
        </w:tabs>
        <w:ind w:left="0" w:right="-1"/>
        <w:mirrorIndents/>
        <w:rPr>
          <w:bCs/>
          <w:sz w:val="28"/>
          <w:szCs w:val="28"/>
        </w:rPr>
      </w:pPr>
      <w:r>
        <w:rPr>
          <w:sz w:val="28"/>
          <w:szCs w:val="28"/>
        </w:rPr>
        <w:t xml:space="preserve">3. Развитие инфраструктуры поселения </w:t>
      </w:r>
      <w:r>
        <w:rPr>
          <w:sz w:val="28"/>
          <w:szCs w:val="28"/>
        </w:rPr>
        <w:tab/>
        <w:t>9</w:t>
      </w:r>
    </w:p>
    <w:p w:rsidR="00987418" w:rsidRDefault="00987418" w:rsidP="00987418">
      <w:pPr>
        <w:pStyle w:val="af8"/>
        <w:tabs>
          <w:tab w:val="right" w:leader="dot" w:pos="9072"/>
        </w:tabs>
        <w:spacing w:line="276" w:lineRule="auto"/>
        <w:ind w:left="0" w:right="-1"/>
        <w:mirrorIndents/>
        <w:rPr>
          <w:sz w:val="28"/>
          <w:szCs w:val="28"/>
        </w:rPr>
      </w:pPr>
      <w:r>
        <w:rPr>
          <w:sz w:val="28"/>
          <w:szCs w:val="28"/>
        </w:rPr>
        <w:t xml:space="preserve">4. Труд и занятость </w:t>
      </w:r>
      <w:r>
        <w:rPr>
          <w:sz w:val="28"/>
          <w:szCs w:val="28"/>
        </w:rPr>
        <w:tab/>
        <w:t>9</w:t>
      </w:r>
    </w:p>
    <w:p w:rsidR="00987418" w:rsidRDefault="00987418" w:rsidP="00987418">
      <w:pPr>
        <w:pStyle w:val="af8"/>
        <w:tabs>
          <w:tab w:val="right" w:leader="dot" w:pos="9072"/>
        </w:tabs>
        <w:spacing w:line="276" w:lineRule="auto"/>
        <w:ind w:left="0" w:right="-1"/>
        <w:mirrorIndents/>
        <w:rPr>
          <w:sz w:val="28"/>
          <w:szCs w:val="28"/>
        </w:rPr>
      </w:pPr>
      <w:r>
        <w:rPr>
          <w:sz w:val="28"/>
          <w:szCs w:val="28"/>
        </w:rPr>
        <w:t xml:space="preserve">5. Бюджет сельского поселения </w:t>
      </w:r>
      <w:r>
        <w:rPr>
          <w:sz w:val="28"/>
          <w:szCs w:val="28"/>
        </w:rPr>
        <w:tab/>
        <w:t>12</w:t>
      </w:r>
    </w:p>
    <w:p w:rsidR="00987418" w:rsidRDefault="00987418" w:rsidP="00987418">
      <w:pPr>
        <w:pStyle w:val="af8"/>
        <w:tabs>
          <w:tab w:val="right" w:leader="dot" w:pos="9072"/>
        </w:tabs>
        <w:ind w:left="0" w:right="-1"/>
        <w:mirrorIndents/>
        <w:rPr>
          <w:bCs/>
          <w:sz w:val="28"/>
          <w:szCs w:val="28"/>
        </w:rPr>
      </w:pPr>
      <w:r>
        <w:rPr>
          <w:bCs/>
          <w:sz w:val="28"/>
          <w:szCs w:val="28"/>
        </w:rPr>
        <w:t>6. Анализ развития с/</w:t>
      </w:r>
      <w:proofErr w:type="spellStart"/>
      <w:r>
        <w:rPr>
          <w:bCs/>
          <w:sz w:val="28"/>
          <w:szCs w:val="28"/>
        </w:rPr>
        <w:t>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Куркулького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ab/>
        <w:t>14</w:t>
      </w:r>
    </w:p>
    <w:p w:rsidR="00987418" w:rsidRDefault="00987418" w:rsidP="00987418">
      <w:pPr>
        <w:pStyle w:val="af8"/>
        <w:tabs>
          <w:tab w:val="right" w:leader="dot" w:pos="9072"/>
        </w:tabs>
        <w:ind w:left="0" w:right="-1"/>
        <w:mirrorIndents/>
        <w:rPr>
          <w:sz w:val="28"/>
          <w:szCs w:val="28"/>
        </w:rPr>
      </w:pPr>
      <w:r>
        <w:rPr>
          <w:sz w:val="28"/>
          <w:szCs w:val="28"/>
        </w:rPr>
        <w:t xml:space="preserve">7. Анализ развития  на территории поселения строительной отрасли  </w:t>
      </w:r>
      <w:r>
        <w:rPr>
          <w:sz w:val="28"/>
          <w:szCs w:val="28"/>
        </w:rPr>
        <w:tab/>
        <w:t>15</w:t>
      </w:r>
    </w:p>
    <w:p w:rsidR="00987418" w:rsidRDefault="00987418" w:rsidP="00987418">
      <w:pPr>
        <w:pStyle w:val="af8"/>
        <w:tabs>
          <w:tab w:val="right" w:leader="dot" w:pos="9072"/>
        </w:tabs>
        <w:ind w:left="0" w:right="-1"/>
        <w:mirrorIndents/>
        <w:rPr>
          <w:sz w:val="28"/>
          <w:szCs w:val="28"/>
        </w:rPr>
      </w:pPr>
      <w:r>
        <w:rPr>
          <w:sz w:val="28"/>
          <w:szCs w:val="28"/>
        </w:rPr>
        <w:t xml:space="preserve">8. Анализ развития  жилищно-коммунального хозяйства </w:t>
      </w:r>
    </w:p>
    <w:p w:rsidR="00987418" w:rsidRDefault="00987418" w:rsidP="00987418">
      <w:pPr>
        <w:pStyle w:val="af8"/>
        <w:tabs>
          <w:tab w:val="right" w:leader="dot" w:pos="9072"/>
        </w:tabs>
        <w:ind w:left="0" w:right="-1"/>
        <w:mirrorIndents/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территории </w:t>
      </w:r>
      <w:r>
        <w:rPr>
          <w:sz w:val="28"/>
          <w:szCs w:val="28"/>
        </w:rPr>
        <w:tab/>
        <w:t>16</w:t>
      </w:r>
    </w:p>
    <w:p w:rsidR="00987418" w:rsidRDefault="00987418" w:rsidP="00987418">
      <w:pPr>
        <w:pStyle w:val="af8"/>
        <w:tabs>
          <w:tab w:val="right" w:leader="dot" w:pos="9072"/>
        </w:tabs>
        <w:ind w:left="0" w:right="964"/>
        <w:mirrorIndents/>
        <w:rPr>
          <w:sz w:val="28"/>
          <w:szCs w:val="28"/>
        </w:rPr>
      </w:pPr>
      <w:r>
        <w:rPr>
          <w:sz w:val="28"/>
          <w:szCs w:val="28"/>
        </w:rPr>
        <w:t xml:space="preserve">9. Анализ развития малого бизнеса на территории поселения </w:t>
      </w:r>
      <w:r>
        <w:rPr>
          <w:sz w:val="28"/>
          <w:szCs w:val="28"/>
        </w:rPr>
        <w:tab/>
        <w:t>17</w:t>
      </w:r>
    </w:p>
    <w:p w:rsidR="00987418" w:rsidRDefault="00987418" w:rsidP="00987418">
      <w:pPr>
        <w:pStyle w:val="af8"/>
        <w:tabs>
          <w:tab w:val="right" w:leader="dot" w:pos="9072"/>
        </w:tabs>
        <w:ind w:left="0" w:right="964"/>
        <w:mirrorIndents/>
        <w:rPr>
          <w:sz w:val="28"/>
          <w:szCs w:val="28"/>
        </w:rPr>
      </w:pPr>
      <w:r>
        <w:rPr>
          <w:sz w:val="28"/>
          <w:szCs w:val="28"/>
        </w:rPr>
        <w:t xml:space="preserve">10. Анализ развития правоохранительной деятельности  на территории поселения </w:t>
      </w:r>
      <w:r>
        <w:rPr>
          <w:sz w:val="28"/>
          <w:szCs w:val="28"/>
        </w:rPr>
        <w:tab/>
        <w:t>18</w:t>
      </w:r>
    </w:p>
    <w:p w:rsidR="00987418" w:rsidRDefault="00987418" w:rsidP="00987418">
      <w:pPr>
        <w:pStyle w:val="af8"/>
        <w:tabs>
          <w:tab w:val="right" w:leader="dot" w:pos="9072"/>
        </w:tabs>
        <w:ind w:left="0" w:right="964"/>
        <w:mirrorIndents/>
        <w:rPr>
          <w:sz w:val="28"/>
          <w:szCs w:val="28"/>
        </w:rPr>
      </w:pPr>
      <w:r>
        <w:rPr>
          <w:sz w:val="28"/>
          <w:szCs w:val="28"/>
        </w:rPr>
        <w:t xml:space="preserve">11. Анализ развития здравоохранения на территории поселения </w:t>
      </w:r>
      <w:r>
        <w:rPr>
          <w:sz w:val="28"/>
          <w:szCs w:val="28"/>
        </w:rPr>
        <w:tab/>
        <w:t>19</w:t>
      </w:r>
    </w:p>
    <w:p w:rsidR="00987418" w:rsidRDefault="00987418" w:rsidP="00987418">
      <w:pPr>
        <w:pStyle w:val="af8"/>
        <w:tabs>
          <w:tab w:val="right" w:leader="dot" w:pos="9072"/>
        </w:tabs>
        <w:ind w:left="0" w:right="964"/>
        <w:mirrorIndents/>
        <w:rPr>
          <w:sz w:val="28"/>
          <w:szCs w:val="28"/>
        </w:rPr>
      </w:pPr>
      <w:r>
        <w:rPr>
          <w:sz w:val="28"/>
          <w:szCs w:val="28"/>
        </w:rPr>
        <w:t xml:space="preserve">12. Анализ демографического развития поселения </w:t>
      </w:r>
      <w:r>
        <w:rPr>
          <w:sz w:val="28"/>
          <w:szCs w:val="28"/>
        </w:rPr>
        <w:tab/>
        <w:t>20</w:t>
      </w:r>
    </w:p>
    <w:p w:rsidR="00987418" w:rsidRDefault="00987418" w:rsidP="00987418">
      <w:pPr>
        <w:pStyle w:val="af8"/>
        <w:tabs>
          <w:tab w:val="right" w:leader="dot" w:pos="9072"/>
        </w:tabs>
        <w:ind w:left="0" w:right="964"/>
        <w:mirrorIndents/>
        <w:rPr>
          <w:sz w:val="28"/>
          <w:szCs w:val="28"/>
        </w:rPr>
      </w:pPr>
      <w:r>
        <w:rPr>
          <w:sz w:val="28"/>
          <w:szCs w:val="28"/>
        </w:rPr>
        <w:t xml:space="preserve">13. Анализ развития культуры на территории поселения </w:t>
      </w:r>
      <w:r>
        <w:rPr>
          <w:sz w:val="28"/>
          <w:szCs w:val="28"/>
        </w:rPr>
        <w:tab/>
        <w:t>21</w:t>
      </w:r>
    </w:p>
    <w:p w:rsidR="00987418" w:rsidRDefault="00987418" w:rsidP="00987418">
      <w:pPr>
        <w:pStyle w:val="af8"/>
        <w:tabs>
          <w:tab w:val="right" w:leader="dot" w:pos="9072"/>
        </w:tabs>
        <w:ind w:left="0" w:right="964"/>
        <w:mirrorIndents/>
        <w:rPr>
          <w:sz w:val="28"/>
          <w:szCs w:val="28"/>
        </w:rPr>
      </w:pPr>
      <w:r>
        <w:rPr>
          <w:sz w:val="28"/>
          <w:szCs w:val="28"/>
        </w:rPr>
        <w:t xml:space="preserve">14. Анализ развития образования на территории поселения </w:t>
      </w:r>
      <w:r>
        <w:rPr>
          <w:sz w:val="28"/>
          <w:szCs w:val="28"/>
        </w:rPr>
        <w:tab/>
        <w:t>22</w:t>
      </w:r>
    </w:p>
    <w:p w:rsidR="00987418" w:rsidRDefault="00987418" w:rsidP="00987418">
      <w:pPr>
        <w:pStyle w:val="af8"/>
        <w:tabs>
          <w:tab w:val="right" w:leader="dot" w:pos="9072"/>
        </w:tabs>
        <w:ind w:left="0" w:right="964"/>
        <w:mirrorIndents/>
        <w:rPr>
          <w:sz w:val="28"/>
          <w:szCs w:val="28"/>
        </w:rPr>
      </w:pPr>
      <w:r>
        <w:rPr>
          <w:sz w:val="28"/>
          <w:szCs w:val="28"/>
        </w:rPr>
        <w:t xml:space="preserve">15. Анализ развития физической культуры и спорта  </w:t>
      </w:r>
    </w:p>
    <w:p w:rsidR="00987418" w:rsidRDefault="00987418" w:rsidP="00987418">
      <w:pPr>
        <w:pStyle w:val="af8"/>
        <w:tabs>
          <w:tab w:val="right" w:leader="dot" w:pos="9072"/>
        </w:tabs>
        <w:ind w:left="0" w:right="964"/>
        <w:mirrorIndents/>
        <w:rPr>
          <w:sz w:val="28"/>
          <w:szCs w:val="28"/>
        </w:rPr>
      </w:pPr>
      <w:r>
        <w:rPr>
          <w:sz w:val="28"/>
          <w:szCs w:val="28"/>
        </w:rPr>
        <w:t xml:space="preserve">на территории Куркульского сельского поселения </w:t>
      </w:r>
      <w:r>
        <w:rPr>
          <w:sz w:val="28"/>
          <w:szCs w:val="28"/>
        </w:rPr>
        <w:tab/>
        <w:t>23</w:t>
      </w:r>
    </w:p>
    <w:p w:rsidR="00987418" w:rsidRDefault="00987418" w:rsidP="00987418">
      <w:pPr>
        <w:pStyle w:val="af8"/>
        <w:tabs>
          <w:tab w:val="right" w:leader="dot" w:pos="9072"/>
        </w:tabs>
        <w:ind w:left="0" w:right="964"/>
        <w:mirrorIndents/>
        <w:rPr>
          <w:sz w:val="28"/>
          <w:szCs w:val="28"/>
        </w:rPr>
      </w:pPr>
      <w:r>
        <w:rPr>
          <w:sz w:val="28"/>
          <w:szCs w:val="28"/>
        </w:rPr>
        <w:t>16. Анализ развития трудовых ресурсов поселения</w:t>
      </w:r>
      <w:r>
        <w:rPr>
          <w:sz w:val="28"/>
          <w:szCs w:val="28"/>
        </w:rPr>
        <w:tab/>
        <w:t xml:space="preserve"> 24</w:t>
      </w:r>
    </w:p>
    <w:p w:rsidR="00987418" w:rsidRDefault="00987418" w:rsidP="00987418">
      <w:pPr>
        <w:pStyle w:val="af8"/>
        <w:tabs>
          <w:tab w:val="right" w:leader="dot" w:pos="9072"/>
        </w:tabs>
        <w:ind w:left="0" w:right="964"/>
        <w:mirrorIndents/>
        <w:rPr>
          <w:sz w:val="28"/>
          <w:szCs w:val="28"/>
        </w:rPr>
      </w:pPr>
      <w:r>
        <w:rPr>
          <w:bCs/>
          <w:sz w:val="28"/>
          <w:szCs w:val="28"/>
        </w:rPr>
        <w:t xml:space="preserve">17. Общий анализ и пути решения Куркульского сельского поселения </w:t>
      </w:r>
      <w:r>
        <w:rPr>
          <w:bCs/>
          <w:sz w:val="28"/>
          <w:szCs w:val="28"/>
        </w:rPr>
        <w:tab/>
        <w:t>25</w:t>
      </w:r>
    </w:p>
    <w:p w:rsidR="00987418" w:rsidRDefault="00987418" w:rsidP="00987418">
      <w:pPr>
        <w:tabs>
          <w:tab w:val="right" w:leader="dot" w:pos="7371"/>
        </w:tabs>
        <w:ind w:right="964"/>
        <w:mirrorIndents/>
        <w:rPr>
          <w:sz w:val="28"/>
          <w:szCs w:val="28"/>
        </w:rPr>
      </w:pPr>
    </w:p>
    <w:p w:rsidR="00987418" w:rsidRDefault="00987418" w:rsidP="00987418">
      <w:pPr>
        <w:tabs>
          <w:tab w:val="right" w:leader="dot" w:pos="7371"/>
        </w:tabs>
        <w:ind w:right="1984"/>
        <w:mirrorIndents/>
        <w:rPr>
          <w:bCs/>
          <w:sz w:val="28"/>
          <w:szCs w:val="26"/>
        </w:rPr>
      </w:pPr>
    </w:p>
    <w:p w:rsidR="00987418" w:rsidRDefault="00987418" w:rsidP="00987418">
      <w:pPr>
        <w:tabs>
          <w:tab w:val="right" w:leader="dot" w:pos="7371"/>
        </w:tabs>
        <w:ind w:right="964"/>
        <w:mirrorIndents/>
        <w:rPr>
          <w:rFonts w:ascii="Arial" w:hAnsi="Arial" w:cs="Arial"/>
          <w:bCs/>
          <w:sz w:val="28"/>
          <w:szCs w:val="26"/>
        </w:rPr>
      </w:pPr>
    </w:p>
    <w:p w:rsidR="00987418" w:rsidRDefault="00987418" w:rsidP="00987418">
      <w:pPr>
        <w:ind w:right="964"/>
        <w:mirrorIndents/>
        <w:rPr>
          <w:rFonts w:ascii="Arial" w:hAnsi="Arial" w:cs="Arial"/>
          <w:bCs/>
          <w:sz w:val="28"/>
          <w:szCs w:val="26"/>
        </w:rPr>
      </w:pPr>
    </w:p>
    <w:p w:rsidR="00987418" w:rsidRDefault="00987418" w:rsidP="00987418">
      <w:pPr>
        <w:ind w:right="964"/>
        <w:mirrorIndents/>
        <w:rPr>
          <w:rFonts w:ascii="Arial" w:hAnsi="Arial" w:cs="Arial"/>
          <w:bCs/>
          <w:sz w:val="28"/>
          <w:szCs w:val="26"/>
        </w:rPr>
      </w:pPr>
    </w:p>
    <w:p w:rsidR="00987418" w:rsidRDefault="00987418" w:rsidP="00987418">
      <w:pPr>
        <w:ind w:right="964"/>
        <w:mirrorIndents/>
        <w:rPr>
          <w:rFonts w:ascii="Arial" w:hAnsi="Arial" w:cs="Arial"/>
          <w:bCs/>
          <w:sz w:val="28"/>
          <w:szCs w:val="26"/>
        </w:rPr>
      </w:pPr>
    </w:p>
    <w:p w:rsidR="00987418" w:rsidRDefault="00987418" w:rsidP="00987418">
      <w:pPr>
        <w:ind w:right="964"/>
        <w:mirrorIndents/>
        <w:rPr>
          <w:rFonts w:ascii="Arial" w:hAnsi="Arial" w:cs="Arial"/>
          <w:bCs/>
          <w:sz w:val="28"/>
          <w:szCs w:val="26"/>
        </w:rPr>
      </w:pPr>
    </w:p>
    <w:p w:rsidR="00987418" w:rsidRDefault="00987418" w:rsidP="00987418">
      <w:pPr>
        <w:ind w:right="964"/>
        <w:mirrorIndents/>
        <w:rPr>
          <w:rFonts w:ascii="Arial" w:hAnsi="Arial" w:cs="Arial"/>
          <w:bCs/>
          <w:sz w:val="28"/>
          <w:szCs w:val="26"/>
        </w:rPr>
      </w:pPr>
    </w:p>
    <w:p w:rsidR="00987418" w:rsidRDefault="00987418" w:rsidP="00987418">
      <w:pPr>
        <w:ind w:right="964"/>
        <w:mirrorIndents/>
        <w:rPr>
          <w:rFonts w:ascii="Arial" w:hAnsi="Arial" w:cs="Arial"/>
          <w:bCs/>
          <w:sz w:val="28"/>
          <w:szCs w:val="26"/>
        </w:rPr>
      </w:pPr>
    </w:p>
    <w:p w:rsidR="00987418" w:rsidRDefault="00987418" w:rsidP="00987418">
      <w:pPr>
        <w:ind w:right="964"/>
        <w:mirrorIndents/>
        <w:rPr>
          <w:rFonts w:ascii="Arial" w:hAnsi="Arial" w:cs="Arial"/>
          <w:bCs/>
          <w:sz w:val="28"/>
          <w:szCs w:val="26"/>
        </w:rPr>
      </w:pPr>
    </w:p>
    <w:p w:rsidR="00987418" w:rsidRDefault="00987418" w:rsidP="00987418">
      <w:pPr>
        <w:jc w:val="both"/>
        <w:outlineLvl w:val="2"/>
        <w:rPr>
          <w:rFonts w:ascii="Arial" w:hAnsi="Arial" w:cs="Arial"/>
          <w:b/>
          <w:bCs/>
          <w:sz w:val="28"/>
          <w:szCs w:val="26"/>
        </w:rPr>
      </w:pPr>
    </w:p>
    <w:p w:rsidR="00987418" w:rsidRDefault="00987418" w:rsidP="00987418">
      <w:pPr>
        <w:jc w:val="both"/>
        <w:outlineLvl w:val="2"/>
        <w:rPr>
          <w:rFonts w:ascii="Arial" w:hAnsi="Arial" w:cs="Arial"/>
          <w:b/>
          <w:bCs/>
          <w:sz w:val="28"/>
          <w:szCs w:val="26"/>
        </w:rPr>
      </w:pPr>
    </w:p>
    <w:p w:rsidR="00987418" w:rsidRDefault="00987418" w:rsidP="00987418">
      <w:pPr>
        <w:jc w:val="both"/>
        <w:outlineLvl w:val="2"/>
        <w:rPr>
          <w:rFonts w:ascii="Arial" w:hAnsi="Arial" w:cs="Arial"/>
          <w:b/>
          <w:bCs/>
          <w:sz w:val="28"/>
          <w:szCs w:val="26"/>
        </w:rPr>
      </w:pPr>
    </w:p>
    <w:p w:rsidR="00987418" w:rsidRDefault="00987418" w:rsidP="00987418">
      <w:pPr>
        <w:jc w:val="both"/>
        <w:outlineLvl w:val="2"/>
        <w:rPr>
          <w:rFonts w:ascii="Arial" w:hAnsi="Arial" w:cs="Arial"/>
          <w:b/>
          <w:bCs/>
          <w:sz w:val="28"/>
          <w:szCs w:val="26"/>
        </w:rPr>
      </w:pPr>
    </w:p>
    <w:p w:rsidR="00987418" w:rsidRDefault="00987418" w:rsidP="00987418">
      <w:pPr>
        <w:jc w:val="both"/>
        <w:outlineLvl w:val="2"/>
        <w:rPr>
          <w:rFonts w:ascii="Arial" w:hAnsi="Arial" w:cs="Arial"/>
          <w:b/>
          <w:bCs/>
          <w:sz w:val="28"/>
          <w:szCs w:val="26"/>
        </w:rPr>
      </w:pPr>
    </w:p>
    <w:p w:rsidR="00987418" w:rsidRDefault="00987418" w:rsidP="00987418">
      <w:pPr>
        <w:jc w:val="both"/>
        <w:outlineLvl w:val="2"/>
        <w:rPr>
          <w:rFonts w:ascii="Arial" w:hAnsi="Arial" w:cs="Arial"/>
          <w:b/>
          <w:bCs/>
          <w:sz w:val="28"/>
          <w:szCs w:val="26"/>
        </w:rPr>
      </w:pPr>
    </w:p>
    <w:p w:rsidR="00987418" w:rsidRDefault="00987418" w:rsidP="00987418">
      <w:pPr>
        <w:jc w:val="both"/>
        <w:outlineLvl w:val="2"/>
        <w:rPr>
          <w:rFonts w:ascii="Arial" w:hAnsi="Arial" w:cs="Arial"/>
          <w:b/>
          <w:bCs/>
          <w:sz w:val="28"/>
          <w:szCs w:val="26"/>
        </w:rPr>
      </w:pPr>
    </w:p>
    <w:p w:rsidR="00987418" w:rsidRDefault="00987418" w:rsidP="00987418">
      <w:pPr>
        <w:jc w:val="both"/>
        <w:outlineLvl w:val="2"/>
        <w:rPr>
          <w:rFonts w:ascii="Arial" w:hAnsi="Arial" w:cs="Arial"/>
          <w:b/>
          <w:bCs/>
          <w:sz w:val="28"/>
          <w:szCs w:val="26"/>
        </w:rPr>
      </w:pPr>
      <w:r>
        <w:rPr>
          <w:rFonts w:ascii="Arial" w:hAnsi="Arial" w:cs="Arial"/>
          <w:b/>
          <w:bCs/>
          <w:sz w:val="28"/>
          <w:szCs w:val="26"/>
        </w:rPr>
        <w:t xml:space="preserve">                                                   </w:t>
      </w:r>
    </w:p>
    <w:p w:rsidR="00987418" w:rsidRDefault="00987418" w:rsidP="00987418">
      <w:pPr>
        <w:jc w:val="both"/>
        <w:outlineLvl w:val="2"/>
        <w:rPr>
          <w:rFonts w:ascii="Arial" w:hAnsi="Arial" w:cs="Arial"/>
          <w:b/>
          <w:bCs/>
          <w:sz w:val="28"/>
          <w:szCs w:val="26"/>
        </w:rPr>
      </w:pPr>
    </w:p>
    <w:p w:rsidR="00987418" w:rsidRDefault="00987418" w:rsidP="00987418">
      <w:pPr>
        <w:jc w:val="both"/>
        <w:outlineLvl w:val="2"/>
        <w:rPr>
          <w:rFonts w:ascii="Arial" w:hAnsi="Arial" w:cs="Arial"/>
          <w:b/>
          <w:bCs/>
          <w:sz w:val="28"/>
          <w:szCs w:val="26"/>
        </w:rPr>
      </w:pPr>
    </w:p>
    <w:p w:rsidR="00987418" w:rsidRDefault="00987418" w:rsidP="00987418">
      <w:pPr>
        <w:jc w:val="both"/>
        <w:outlineLvl w:val="2"/>
        <w:rPr>
          <w:rFonts w:ascii="Arial" w:hAnsi="Arial" w:cs="Arial"/>
          <w:b/>
          <w:bCs/>
          <w:sz w:val="28"/>
          <w:szCs w:val="26"/>
        </w:rPr>
      </w:pPr>
    </w:p>
    <w:p w:rsidR="00987418" w:rsidRDefault="00987418" w:rsidP="00987418">
      <w:pPr>
        <w:jc w:val="both"/>
        <w:outlineLvl w:val="2"/>
        <w:rPr>
          <w:rFonts w:ascii="Arial" w:hAnsi="Arial" w:cs="Arial"/>
          <w:b/>
          <w:bCs/>
          <w:sz w:val="28"/>
          <w:szCs w:val="26"/>
        </w:rPr>
      </w:pPr>
    </w:p>
    <w:p w:rsidR="00987418" w:rsidRDefault="00987418" w:rsidP="00987418">
      <w:pPr>
        <w:numPr>
          <w:ilvl w:val="0"/>
          <w:numId w:val="4"/>
        </w:numPr>
        <w:jc w:val="center"/>
        <w:outlineLvl w:val="2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Введение</w:t>
      </w:r>
    </w:p>
    <w:p w:rsidR="00987418" w:rsidRDefault="00987418" w:rsidP="00987418">
      <w:pPr>
        <w:jc w:val="center"/>
        <w:outlineLvl w:val="2"/>
        <w:rPr>
          <w:rFonts w:ascii="Arial" w:hAnsi="Arial" w:cs="Arial"/>
          <w:b/>
          <w:bCs/>
          <w:sz w:val="28"/>
          <w:szCs w:val="26"/>
        </w:rPr>
      </w:pPr>
    </w:p>
    <w:p w:rsidR="00987418" w:rsidRDefault="00987418" w:rsidP="00987418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Стратегия социально-экономического развития Куркульского сельского поселения Алексеевского муниципального района Республики Татарстан (далее КСП) на 2016-2021 годы и на период до 2030 разработана в соответствии с основными положениями Федерального закона от 28 июня 2014 года № 172-ФЗ «О стратегическом планировании в Российской Федерации», Закона Республики Татарстан от 16 марта 2015 года № 12-ЗРТ «О стратегическом планировании в Республике Татарстан» и Закона Республики Татарстан</w:t>
      </w:r>
      <w:proofErr w:type="gramEnd"/>
      <w:r>
        <w:rPr>
          <w:bCs/>
          <w:sz w:val="28"/>
          <w:szCs w:val="28"/>
        </w:rPr>
        <w:t xml:space="preserve"> от 15 марта 2015 года № 40-ЗРТ «Об утверждении Стратегии социально-экономического развития Республики Татарстан до 2030 года» (далее Стратегия – 2030).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</w:t>
      </w:r>
      <w:r>
        <w:rPr>
          <w:bCs/>
          <w:sz w:val="28"/>
          <w:szCs w:val="28"/>
        </w:rPr>
        <w:t xml:space="preserve">Куркульского </w:t>
      </w:r>
      <w:r>
        <w:rPr>
          <w:sz w:val="28"/>
          <w:szCs w:val="28"/>
        </w:rPr>
        <w:t xml:space="preserve">сельского поселения содержит  чёткое представление  о   целях, ресурсах, потенциале  и об основных направлениях социально-экономического развития поселения на долгосрочную перспективу и основывается на следующих положениях: 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ориентация, определяющая главной целью плана повышение уровня и качества жизни населения </w:t>
      </w:r>
      <w:r>
        <w:rPr>
          <w:bCs/>
          <w:sz w:val="28"/>
          <w:szCs w:val="28"/>
        </w:rPr>
        <w:t>Куркульского</w:t>
      </w:r>
      <w:r>
        <w:rPr>
          <w:sz w:val="28"/>
          <w:szCs w:val="28"/>
        </w:rPr>
        <w:t xml:space="preserve"> сельского поселения;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устойчивое развитие </w:t>
      </w:r>
      <w:r>
        <w:rPr>
          <w:bCs/>
          <w:sz w:val="28"/>
          <w:szCs w:val="28"/>
        </w:rPr>
        <w:t>Куркульского</w:t>
      </w:r>
      <w:r>
        <w:rPr>
          <w:sz w:val="28"/>
          <w:szCs w:val="28"/>
        </w:rPr>
        <w:t xml:space="preserve"> сельского поселения как необходимая система динамики социально-экономических процессов, их сбалансированность и экологическая безопасность (в широком смысле этого понятия);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государственными, корпоративными организациями, предприятиями при решении плановых проблем экономического, социального и территориального развития.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разграничения полномочий между уровнями власти и реформирования межбюджетных отношений в соответствии с федеральным законом № 131-ФЗ «Об общих принципах организации местного самоуправления в РФ» вопросы развития территории сельского поселения становятся особенно актуальными.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многое в решении местных социально-экономических проблем зависит непосредственно от органа местного самоуправления, который при условии отказа от иждивенческих настроений, развитии собственной инициативы и предприимчивости в состоянии добиться динамичных положительных результатов. Важнейшее место в процессе всех преобразований должно по праву занять  планирование сельского поселения, с помощью которого будет реализована главная цель – достижение стабильности экономического развития.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видов деятельности и, следовательно, расширение налогооблагаемой базы сельского поселения и района в целом, способствует динамичному развитию экономики. Создание дополнительных рабочих мест способствует активизации движения денежного оборота на территории поселения, повышению благосостояния жителей.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разработана исполнительным комитетом поселения под руководством главы </w:t>
      </w:r>
      <w:r>
        <w:rPr>
          <w:bCs/>
          <w:sz w:val="28"/>
          <w:szCs w:val="28"/>
        </w:rPr>
        <w:t>Куркульского</w:t>
      </w:r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Вашариной</w:t>
      </w:r>
      <w:proofErr w:type="spellEnd"/>
      <w:r>
        <w:rPr>
          <w:sz w:val="28"/>
          <w:szCs w:val="28"/>
        </w:rPr>
        <w:t xml:space="preserve"> Л.Л..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both"/>
        <w:outlineLvl w:val="2"/>
        <w:rPr>
          <w:b/>
          <w:bCs/>
          <w:sz w:val="28"/>
          <w:szCs w:val="28"/>
        </w:rPr>
      </w:pPr>
    </w:p>
    <w:p w:rsidR="00987418" w:rsidRDefault="00987418" w:rsidP="00987418">
      <w:pPr>
        <w:jc w:val="both"/>
        <w:outlineLvl w:val="2"/>
        <w:rPr>
          <w:b/>
          <w:bCs/>
          <w:sz w:val="28"/>
          <w:szCs w:val="28"/>
        </w:rPr>
      </w:pPr>
    </w:p>
    <w:p w:rsidR="00987418" w:rsidRDefault="00987418" w:rsidP="00987418">
      <w:pPr>
        <w:jc w:val="both"/>
        <w:outlineLvl w:val="2"/>
        <w:rPr>
          <w:b/>
          <w:bCs/>
          <w:sz w:val="28"/>
          <w:szCs w:val="28"/>
        </w:rPr>
      </w:pPr>
    </w:p>
    <w:p w:rsidR="00987418" w:rsidRDefault="00987418" w:rsidP="00987418">
      <w:pPr>
        <w:numPr>
          <w:ilvl w:val="0"/>
          <w:numId w:val="4"/>
        </w:num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Социально-экономическое и географическое положение </w:t>
      </w:r>
    </w:p>
    <w:p w:rsidR="00987418" w:rsidRDefault="00987418" w:rsidP="00987418">
      <w:pPr>
        <w:ind w:left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Куркульского сельского поселения</w:t>
      </w:r>
    </w:p>
    <w:p w:rsidR="00987418" w:rsidRDefault="00987418" w:rsidP="00987418">
      <w:pPr>
        <w:ind w:left="720"/>
        <w:jc w:val="center"/>
        <w:outlineLvl w:val="2"/>
        <w:rPr>
          <w:b/>
          <w:bCs/>
          <w:sz w:val="28"/>
          <w:szCs w:val="28"/>
        </w:rPr>
      </w:pPr>
    </w:p>
    <w:p w:rsidR="00987418" w:rsidRDefault="00987418" w:rsidP="00987418">
      <w:pPr>
        <w:ind w:firstLine="708"/>
        <w:jc w:val="both"/>
        <w:rPr>
          <w:sz w:val="28"/>
          <w:szCs w:val="28"/>
          <w:highlight w:val="red"/>
        </w:rPr>
      </w:pPr>
      <w:r>
        <w:rPr>
          <w:bCs/>
          <w:sz w:val="28"/>
          <w:szCs w:val="28"/>
        </w:rPr>
        <w:t>Куркульское</w:t>
      </w:r>
      <w:r>
        <w:rPr>
          <w:sz w:val="28"/>
          <w:szCs w:val="28"/>
        </w:rPr>
        <w:t xml:space="preserve"> сельское поселение Алексеевского муниципального района Республики Татарстан расположено в северной части Алексеевского муниципального района в центральной части Республики Татарстан, находится в пределах  черноземной полосы. </w:t>
      </w:r>
    </w:p>
    <w:p w:rsidR="00987418" w:rsidRDefault="00987418" w:rsidP="00987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КСП располагается  один населенный пункт – село </w:t>
      </w:r>
      <w:proofErr w:type="gramStart"/>
      <w:r>
        <w:rPr>
          <w:sz w:val="28"/>
          <w:szCs w:val="28"/>
        </w:rPr>
        <w:t>Куркуль</w:t>
      </w:r>
      <w:proofErr w:type="gramEnd"/>
      <w:r>
        <w:rPr>
          <w:sz w:val="28"/>
          <w:szCs w:val="28"/>
        </w:rPr>
        <w:t>. Площадь составляет 4241га.  Границы территории сельского поселения установлены законом Республики Татарстан от 31 января 2005 года № 11-ЗРТ «Об установлении границ территории и статусе муниципального образования «Алексеевский муниципальный район» и муниципальных образований в его составе.</w:t>
      </w:r>
    </w:p>
    <w:p w:rsidR="00987418" w:rsidRDefault="00987418" w:rsidP="00987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Куркульское сельское поселение граничит   с Алексеевским городским поселением,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реднетиганским</w:t>
      </w:r>
      <w:proofErr w:type="spellEnd"/>
      <w:r>
        <w:rPr>
          <w:sz w:val="28"/>
          <w:szCs w:val="28"/>
        </w:rPr>
        <w:t xml:space="preserve">, с.Сахаровским, </w:t>
      </w:r>
      <w:proofErr w:type="spellStart"/>
      <w:r>
        <w:rPr>
          <w:sz w:val="28"/>
          <w:szCs w:val="28"/>
        </w:rPr>
        <w:t>с.Курналинским</w:t>
      </w:r>
      <w:proofErr w:type="spellEnd"/>
      <w:r>
        <w:rPr>
          <w:sz w:val="28"/>
          <w:szCs w:val="28"/>
        </w:rPr>
        <w:t xml:space="preserve"> сельскими поселениями Алексеевского муниципального района  РТ.</w:t>
      </w: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454140" cy="4614545"/>
            <wp:effectExtent l="19050" t="0" r="3810" b="0"/>
            <wp:docPr id="92" name="Рисунок 92" descr="http://kukmor.tatarstan.ru/file/SX_OOS_2%282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kukmor.tatarstan.ru/file/SX_OOS_2%2825%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418" w:rsidRDefault="00987418" w:rsidP="00987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gramStart"/>
      <w:r>
        <w:rPr>
          <w:sz w:val="28"/>
          <w:szCs w:val="28"/>
        </w:rPr>
        <w:t>Куркуль</w:t>
      </w:r>
      <w:proofErr w:type="gramEnd"/>
      <w:r>
        <w:rPr>
          <w:sz w:val="28"/>
          <w:szCs w:val="28"/>
        </w:rPr>
        <w:t xml:space="preserve"> является административным и культурным центром сельского поселения. Расстояние до районного центра-12 км, до столицы Татарстана г. Казань  - 80 км, до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истополь  – 52 км. </w:t>
      </w:r>
    </w:p>
    <w:p w:rsidR="00987418" w:rsidRDefault="00987418" w:rsidP="00987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сети дорог фактически составляет 9,4 км, в том числе: асфальтированных дорог 3,4  км, отсыпанных щебнем – 0,4 км, грунтовых дорог – 5,6  км.</w:t>
      </w:r>
    </w:p>
    <w:p w:rsidR="00987418" w:rsidRDefault="00987418" w:rsidP="00987418">
      <w:pPr>
        <w:jc w:val="center"/>
        <w:rPr>
          <w:b/>
          <w:sz w:val="28"/>
          <w:szCs w:val="28"/>
        </w:rPr>
      </w:pPr>
    </w:p>
    <w:p w:rsidR="00987418" w:rsidRDefault="00987418" w:rsidP="00987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Социально-демографическая ситуация на 01.01.2017 года</w:t>
      </w:r>
    </w:p>
    <w:p w:rsidR="00987418" w:rsidRDefault="00987418" w:rsidP="00987418">
      <w:pPr>
        <w:jc w:val="both"/>
        <w:rPr>
          <w:b/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Таблица 2.1</w:t>
      </w:r>
    </w:p>
    <w:tbl>
      <w:tblPr>
        <w:tblStyle w:val="aff"/>
        <w:tblW w:w="0" w:type="auto"/>
        <w:tblInd w:w="0" w:type="dxa"/>
        <w:tblLook w:val="04A0"/>
      </w:tblPr>
      <w:tblGrid>
        <w:gridCol w:w="4785"/>
        <w:gridCol w:w="4786"/>
      </w:tblGrid>
      <w:tr w:rsidR="00987418" w:rsidTr="00987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(человек)</w:t>
            </w:r>
          </w:p>
        </w:tc>
      </w:tr>
      <w:tr w:rsidR="00987418" w:rsidTr="00987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всего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</w:tr>
      <w:tr w:rsidR="00987418" w:rsidTr="00987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 дети от 0до 6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87418" w:rsidTr="00987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дети от 7 до 18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987418" w:rsidTr="00987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трудоспособное население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987418" w:rsidTr="00987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из них работающих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987418" w:rsidTr="00987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пенсионеры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</w:tbl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демографические показатели показаны в таблице 2.2</w:t>
      </w:r>
    </w:p>
    <w:p w:rsidR="00987418" w:rsidRDefault="00987418" w:rsidP="00987418">
      <w:pPr>
        <w:jc w:val="both"/>
        <w:rPr>
          <w:b/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Таблица 2.2  </w:t>
      </w:r>
    </w:p>
    <w:tbl>
      <w:tblPr>
        <w:tblStyle w:val="aff"/>
        <w:tblW w:w="0" w:type="auto"/>
        <w:tblInd w:w="0" w:type="dxa"/>
        <w:tblLook w:val="04A0"/>
      </w:tblPr>
      <w:tblGrid>
        <w:gridCol w:w="2510"/>
        <w:gridCol w:w="654"/>
        <w:gridCol w:w="1281"/>
        <w:gridCol w:w="1281"/>
        <w:gridCol w:w="1281"/>
        <w:gridCol w:w="1282"/>
        <w:gridCol w:w="1282"/>
      </w:tblGrid>
      <w:tr w:rsidR="00987418" w:rsidTr="00987418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987418" w:rsidTr="00987418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87418" w:rsidTr="00987418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7418" w:rsidTr="00987418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7418" w:rsidTr="00987418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Естественный прирост(+),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-)населения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987418" w:rsidTr="00987418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>
              <w:rPr>
                <w:sz w:val="28"/>
                <w:szCs w:val="28"/>
              </w:rPr>
              <w:t>прибывших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7418" w:rsidTr="00987418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>
              <w:rPr>
                <w:sz w:val="28"/>
                <w:szCs w:val="28"/>
              </w:rPr>
              <w:t>убывших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87418" w:rsidTr="00987418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Миграционный прирост(+),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-)населения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</w:tbl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2012-2016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наблюдается стабильная тенденция незначительного снижения рождаемости над смертностью. Из диаграммы № 2.1 видно, что естественное снижение населения муниципального образования имеет отрицательную динамику на всем анализируемом периоде.</w:t>
      </w:r>
    </w:p>
    <w:p w:rsidR="00987418" w:rsidRDefault="00987418" w:rsidP="00987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987418" w:rsidRDefault="00987418" w:rsidP="00987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7418" w:rsidRDefault="00987418" w:rsidP="00987418">
      <w:pPr>
        <w:jc w:val="right"/>
        <w:rPr>
          <w:sz w:val="28"/>
          <w:szCs w:val="28"/>
        </w:rPr>
      </w:pPr>
    </w:p>
    <w:p w:rsidR="00987418" w:rsidRDefault="00987418" w:rsidP="00987418">
      <w:pPr>
        <w:jc w:val="right"/>
        <w:rPr>
          <w:sz w:val="28"/>
          <w:szCs w:val="28"/>
        </w:rPr>
      </w:pPr>
    </w:p>
    <w:p w:rsidR="00987418" w:rsidRDefault="00987418" w:rsidP="00987418">
      <w:pPr>
        <w:jc w:val="right"/>
        <w:rPr>
          <w:sz w:val="28"/>
          <w:szCs w:val="28"/>
        </w:rPr>
      </w:pPr>
    </w:p>
    <w:p w:rsidR="00987418" w:rsidRDefault="00987418" w:rsidP="00987418">
      <w:pPr>
        <w:jc w:val="right"/>
        <w:rPr>
          <w:sz w:val="28"/>
          <w:szCs w:val="28"/>
        </w:rPr>
      </w:pPr>
    </w:p>
    <w:p w:rsidR="00987418" w:rsidRDefault="00987418" w:rsidP="009874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987418" w:rsidRDefault="00987418" w:rsidP="00987418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Диаграмма № 2.1</w:t>
      </w:r>
    </w:p>
    <w:p w:rsidR="00987418" w:rsidRDefault="00987418" w:rsidP="0098741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07355" cy="3211195"/>
            <wp:effectExtent l="0" t="0" r="0" b="0"/>
            <wp:docPr id="9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7418" w:rsidRDefault="00987418" w:rsidP="00987418">
      <w:pPr>
        <w:ind w:firstLine="709"/>
        <w:jc w:val="both"/>
        <w:rPr>
          <w:rFonts w:ascii="Arial" w:hAnsi="Arial"/>
        </w:rPr>
      </w:pPr>
      <w:r>
        <w:rPr>
          <w:sz w:val="28"/>
          <w:szCs w:val="28"/>
        </w:rPr>
        <w:t xml:space="preserve">В современных условиях происходит дальнейшее понижение уровня жизни сельского населения по отношению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городскому. Низкая привлекательность условий и характера сельского уклада жизни приводит к чрезвычайно острой проблеме – оттоку молодого поколения из села.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демографической ситуации поселения продолжают сказываться последствия системных кризисов, которые переживает как Россия в целом, так и Республика Татарстан. На уровне рождаемости отражается влияние рыночной экономики, а также нового типа репродуктивного поведения, при котором главным определяющим фактором стало внутрисемейное регулирование деторождения (1-2 ребенка в лучшем случае в семье). 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значительный фактор на численность населения сельского поселения оказывают миграционные процессы. Миграционная убыль населения  имеет постоянную тенденцию роста. В целом в течение всего периода миграционный баланс имеет отрицательную величину,  и составляет  22 человека. 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>Диаграмма № 2.2.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перспективе коэффициент демографической нагрузки на трудоспособное население будет нарастать, увеличится численность людей пожилого возраста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начнет уменьшаться число женщин детородного возраста. Указанные процессы потребуют оперативного изменения в структуре здравоохранения, прежде всего в области охраны здоровья матери и ребенка, обслуживания лиц пожилого возраста, совершенствования медицинской помощи при заболеваниях, лидирующих в структуре смертности.</w:t>
      </w:r>
    </w:p>
    <w:p w:rsidR="00987418" w:rsidRDefault="00987418" w:rsidP="009874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87418" w:rsidRDefault="00987418" w:rsidP="00987418">
      <w:pPr>
        <w:rPr>
          <w:b/>
          <w:sz w:val="28"/>
          <w:szCs w:val="28"/>
        </w:rPr>
      </w:pPr>
    </w:p>
    <w:p w:rsidR="00987418" w:rsidRDefault="00987418" w:rsidP="00987418">
      <w:pPr>
        <w:rPr>
          <w:b/>
          <w:sz w:val="28"/>
          <w:szCs w:val="28"/>
        </w:rPr>
      </w:pPr>
    </w:p>
    <w:p w:rsidR="00987418" w:rsidRDefault="00987418" w:rsidP="00987418">
      <w:pPr>
        <w:rPr>
          <w:b/>
          <w:sz w:val="28"/>
          <w:szCs w:val="28"/>
        </w:rPr>
      </w:pPr>
    </w:p>
    <w:p w:rsidR="00987418" w:rsidRDefault="00987418" w:rsidP="00987418">
      <w:pPr>
        <w:rPr>
          <w:b/>
          <w:sz w:val="28"/>
          <w:szCs w:val="28"/>
        </w:rPr>
      </w:pPr>
    </w:p>
    <w:p w:rsidR="00987418" w:rsidRDefault="00987418" w:rsidP="00987418">
      <w:pPr>
        <w:rPr>
          <w:b/>
          <w:sz w:val="28"/>
          <w:szCs w:val="28"/>
        </w:rPr>
      </w:pPr>
    </w:p>
    <w:p w:rsidR="00987418" w:rsidRDefault="00987418" w:rsidP="00987418">
      <w:pPr>
        <w:rPr>
          <w:b/>
          <w:sz w:val="28"/>
          <w:szCs w:val="28"/>
        </w:rPr>
      </w:pPr>
    </w:p>
    <w:p w:rsidR="00987418" w:rsidRDefault="00987418" w:rsidP="0098741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Миграционный прирост, убыль населения (человек)</w:t>
      </w:r>
    </w:p>
    <w:p w:rsidR="00987418" w:rsidRDefault="00987418" w:rsidP="00987418">
      <w:pPr>
        <w:pStyle w:val="a4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>
        <w:t xml:space="preserve">                                                                                      </w:t>
      </w:r>
    </w:p>
    <w:p w:rsidR="00987418" w:rsidRDefault="00987418" w:rsidP="0098741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Диаграмма № 2.2</w:t>
      </w:r>
    </w:p>
    <w:p w:rsidR="00987418" w:rsidRDefault="00987418" w:rsidP="00987418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507355" cy="3211195"/>
            <wp:effectExtent l="0" t="0" r="0" b="0"/>
            <wp:docPr id="9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7418" w:rsidRDefault="00987418" w:rsidP="00987418">
      <w:pPr>
        <w:rPr>
          <w:b/>
          <w:sz w:val="28"/>
          <w:szCs w:val="28"/>
        </w:rPr>
      </w:pPr>
    </w:p>
    <w:p w:rsidR="00987418" w:rsidRDefault="00987418" w:rsidP="009874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поселения проживает различный национальный состав:</w:t>
      </w:r>
    </w:p>
    <w:p w:rsidR="00987418" w:rsidRDefault="00987418" w:rsidP="00987418">
      <w:pPr>
        <w:rPr>
          <w:b/>
          <w:bCs/>
          <w:sz w:val="28"/>
          <w:szCs w:val="28"/>
        </w:rPr>
      </w:pPr>
    </w:p>
    <w:p w:rsidR="00987418" w:rsidRDefault="00987418" w:rsidP="00987418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Cs/>
          <w:sz w:val="28"/>
          <w:szCs w:val="28"/>
        </w:rPr>
        <w:t>Таблица 2.3</w:t>
      </w:r>
    </w:p>
    <w:tbl>
      <w:tblPr>
        <w:tblStyle w:val="aff"/>
        <w:tblW w:w="0" w:type="auto"/>
        <w:tblInd w:w="0" w:type="dxa"/>
        <w:tblLook w:val="04A0"/>
      </w:tblPr>
      <w:tblGrid>
        <w:gridCol w:w="4785"/>
        <w:gridCol w:w="4786"/>
      </w:tblGrid>
      <w:tr w:rsidR="00987418" w:rsidTr="00987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Cs/>
                <w:sz w:val="28"/>
                <w:szCs w:val="28"/>
              </w:rPr>
              <w:t>проживающих</w:t>
            </w:r>
            <w:proofErr w:type="gramEnd"/>
          </w:p>
        </w:tc>
      </w:tr>
      <w:tr w:rsidR="00987418" w:rsidTr="00987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446</w:t>
            </w:r>
          </w:p>
        </w:tc>
      </w:tr>
      <w:tr w:rsidR="00987418" w:rsidTr="00987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Татары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987418" w:rsidTr="00987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Узбеки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7418" w:rsidTr="00987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Башкиры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87418" w:rsidTr="00987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Чуваши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987418" w:rsidTr="00987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Марийцы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87418" w:rsidTr="009874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Немцы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987418" w:rsidRDefault="00987418" w:rsidP="00987418">
      <w:pPr>
        <w:spacing w:before="100" w:beforeAutospacing="1" w:after="100" w:afterAutospacing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Отрадно заметить, </w:t>
      </w:r>
      <w:proofErr w:type="gramStart"/>
      <w:r>
        <w:rPr>
          <w:bCs/>
          <w:sz w:val="28"/>
          <w:szCs w:val="28"/>
        </w:rPr>
        <w:t>что</w:t>
      </w:r>
      <w:proofErr w:type="gramEnd"/>
      <w:r>
        <w:rPr>
          <w:bCs/>
          <w:sz w:val="28"/>
          <w:szCs w:val="28"/>
        </w:rPr>
        <w:t xml:space="preserve"> несмотря на то, что на территории поселения различный национальный состав случаев межнациональных и межконфессиональных конфликтов не было. В мире живут все национальности.</w:t>
      </w:r>
    </w:p>
    <w:p w:rsidR="00987418" w:rsidRDefault="00987418" w:rsidP="0098741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987418" w:rsidRDefault="00987418" w:rsidP="00987418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87418" w:rsidRDefault="00987418" w:rsidP="00987418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87418" w:rsidRDefault="00987418" w:rsidP="0098741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</w:p>
    <w:p w:rsidR="00987418" w:rsidRDefault="00987418" w:rsidP="00987418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87418" w:rsidRDefault="00987418" w:rsidP="00987418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87418" w:rsidRDefault="00987418" w:rsidP="0098741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Диаграмма  № 2.3                                                                     </w:t>
      </w:r>
      <w:r>
        <w:rPr>
          <w:noProof/>
        </w:rPr>
        <w:drawing>
          <wp:inline distT="0" distB="0" distL="0" distR="0">
            <wp:extent cx="5922645" cy="3731895"/>
            <wp:effectExtent l="0" t="0" r="0" b="0"/>
            <wp:docPr id="9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КСП действуют    все объекты социально культурного быта.   Основным  направлением  деятельности Сельского дома культуры является  сохранение  народных традиций  и культуры. Наибольшей популярностью у жителей пользуются народные гуляния: «Снежные забавы», новогодние и рождественские праздники, «Масленица», «Троица» и т.д.</w:t>
      </w:r>
    </w:p>
    <w:p w:rsidR="00987418" w:rsidRDefault="00987418" w:rsidP="00987418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Развитие человеческого капитала в сельском поселении, в первую очередь, связано с созданием условий для сохранения молодежи на селе. В сфере образования и сфере предоставления социальных услуг эти условия в большей части организованы. В </w:t>
      </w:r>
      <w:proofErr w:type="spellStart"/>
      <w:r>
        <w:rPr>
          <w:sz w:val="28"/>
          <w:szCs w:val="28"/>
        </w:rPr>
        <w:t>Куркулькой</w:t>
      </w:r>
      <w:proofErr w:type="spellEnd"/>
      <w:r>
        <w:rPr>
          <w:sz w:val="28"/>
          <w:szCs w:val="28"/>
        </w:rPr>
        <w:t xml:space="preserve"> СОШ в 2016 году обучается 49 человек, современный педагогический коллектив насчитывает 17 педагогов, из которых 2 учителя аттестованы по высшей категории. Некоторые учителя имеют ведомственные награды и звания. Большое  внимание в процессе обучения учащихся сельской школы  уделяется  трудовому воспитанию детей. По программе оптимизации детский сад перенесен в здание школы, численность воспитанников составляет 13 человек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Куркульского сельского поселения  </w:t>
      </w:r>
      <w:proofErr w:type="gramStart"/>
      <w:r>
        <w:rPr>
          <w:sz w:val="28"/>
          <w:szCs w:val="28"/>
        </w:rPr>
        <w:t>построен</w:t>
      </w:r>
      <w:proofErr w:type="gramEnd"/>
      <w:r>
        <w:rPr>
          <w:sz w:val="28"/>
          <w:szCs w:val="28"/>
        </w:rPr>
        <w:t xml:space="preserve"> новый мобильный ФАП.  Имеется почтовое отделение. Функционируют 4 магазина: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>-мясокомбинат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>»;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>-магазин «</w:t>
      </w:r>
      <w:proofErr w:type="spellStart"/>
      <w:r>
        <w:rPr>
          <w:sz w:val="28"/>
          <w:szCs w:val="28"/>
        </w:rPr>
        <w:t>Эльза</w:t>
      </w:r>
      <w:proofErr w:type="spellEnd"/>
      <w:r>
        <w:rPr>
          <w:sz w:val="28"/>
          <w:szCs w:val="28"/>
        </w:rPr>
        <w:t>»;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>-магазин ИП Козлов А.А;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>-магазин ПО КООПТОРГ.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торговая точка в почтовом отделении.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человеческого капитала, как говорилось выше, определяющим фактором является реабилитация уже имеющихся </w:t>
      </w:r>
      <w:proofErr w:type="spellStart"/>
      <w:proofErr w:type="gramStart"/>
      <w:r>
        <w:rPr>
          <w:sz w:val="28"/>
          <w:szCs w:val="28"/>
        </w:rPr>
        <w:t>сельско-хозяйственных</w:t>
      </w:r>
      <w:proofErr w:type="spellEnd"/>
      <w:proofErr w:type="gramEnd"/>
      <w:r>
        <w:rPr>
          <w:sz w:val="28"/>
          <w:szCs w:val="28"/>
        </w:rPr>
        <w:t xml:space="preserve"> предприятий, улучшение условий труда и увеличение заработной платы в данных предприятиях, а так же обновление и развитие инженерных сетей и уличных дорог.</w:t>
      </w:r>
    </w:p>
    <w:p w:rsidR="00987418" w:rsidRDefault="00987418" w:rsidP="00987418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987418" w:rsidRDefault="00987418" w:rsidP="00987418">
      <w:pPr>
        <w:tabs>
          <w:tab w:val="left" w:pos="33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Развитие инфраструктуры поселения</w:t>
      </w:r>
    </w:p>
    <w:p w:rsidR="00987418" w:rsidRDefault="00987418" w:rsidP="00987418">
      <w:pPr>
        <w:tabs>
          <w:tab w:val="left" w:pos="3375"/>
        </w:tabs>
        <w:ind w:right="-284"/>
        <w:jc w:val="center"/>
        <w:rPr>
          <w:b/>
          <w:sz w:val="28"/>
          <w:szCs w:val="28"/>
        </w:rPr>
      </w:pPr>
    </w:p>
    <w:p w:rsidR="00987418" w:rsidRDefault="00987418" w:rsidP="00987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Благополучие нашего населения во многом зависит от того, как решаются социальные вопросы. Территория Куркульского сельского поселения  выглядит вполне благополучной. Десятилетиями жители поселения снабжаются сетевым газом. На территории всего 3 дома не подключены к сетевому газу. В настоящее время ведется тесная работа с газовой службой по установке газовых счетчиков в домах. Село телефонизировано на 92%. Интернет тоже подключен во многих домах. Уличное  освещение в селе есть.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 1988 года действует система водоснабжения. На сегодняшний день износ водопроводной сети составляет 65%. Также большой процент износа водозаборных скважин и технологического оборудования и как следствие ухудшение качества питьевой воды в связи с коррозией обсадных труб и фильтрующих элементов. </w:t>
      </w:r>
    </w:p>
    <w:p w:rsidR="00987418" w:rsidRDefault="00987418" w:rsidP="00987418">
      <w:pPr>
        <w:rPr>
          <w:b/>
          <w:sz w:val="28"/>
          <w:szCs w:val="28"/>
        </w:rPr>
      </w:pPr>
    </w:p>
    <w:p w:rsidR="00987418" w:rsidRDefault="00987418" w:rsidP="00987418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 и занятость</w:t>
      </w:r>
    </w:p>
    <w:p w:rsidR="00987418" w:rsidRDefault="00987418" w:rsidP="00987418">
      <w:pPr>
        <w:jc w:val="center"/>
        <w:rPr>
          <w:b/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экономически активного населения по итогам 2016 года в сельском поселении составила 238 человек. Доля занятых в бюджетной сфере 31 человек, в сфере сельского хозяйства 50 человек, в других сферах (ОАО «</w:t>
      </w:r>
      <w:proofErr w:type="spellStart"/>
      <w:r>
        <w:rPr>
          <w:sz w:val="28"/>
          <w:szCs w:val="28"/>
        </w:rPr>
        <w:t>Алексеевскдорстрой</w:t>
      </w:r>
      <w:proofErr w:type="spellEnd"/>
      <w:r>
        <w:rPr>
          <w:sz w:val="28"/>
          <w:szCs w:val="28"/>
        </w:rPr>
        <w:t xml:space="preserve">», ООО «Мостовик», Завод металлической кровли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155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неработающие 2 человека. Уровень регистрируемой </w:t>
      </w:r>
      <w:proofErr w:type="gramStart"/>
      <w:r>
        <w:rPr>
          <w:sz w:val="28"/>
          <w:szCs w:val="28"/>
        </w:rPr>
        <w:t>безработицы</w:t>
      </w:r>
      <w:proofErr w:type="gramEnd"/>
      <w:r>
        <w:rPr>
          <w:sz w:val="28"/>
          <w:szCs w:val="28"/>
        </w:rPr>
        <w:t xml:space="preserve"> наконец 2016 года составляет 0,8% или 2 человека. Эти люди имеют профессиональное образование и низкий уровень квалификации. На территории Куркульского сельского поселения осуществляет свою деятельность крупный инвестор - ООО «</w:t>
      </w:r>
      <w:proofErr w:type="spellStart"/>
      <w:r>
        <w:rPr>
          <w:sz w:val="28"/>
          <w:szCs w:val="28"/>
        </w:rPr>
        <w:t>Хузангаевский</w:t>
      </w:r>
      <w:proofErr w:type="spellEnd"/>
      <w:r>
        <w:rPr>
          <w:sz w:val="28"/>
          <w:szCs w:val="28"/>
        </w:rPr>
        <w:t xml:space="preserve"> НП Алексеевское», специализирующееся на выращивание зерновых культур, также занимающееся животноводством. В 2016 году НП «Алексеевское» завершило строительство нового зерноочистительного комплекса и начато строительство животноводческого комплекса на 3000 голов коров.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Также на территории КСП проводится активная работа по развитию малого предпринимательства в сельском поселении. 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Сегодня именно малый бизнес в преддверии возможных осложнений на рынке труда может быстро создать новые рабочие места.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территории сельского поселения зарегистрированы и осуществляют свою деятельность 4 субъекта малого бизнеса.</w:t>
      </w:r>
    </w:p>
    <w:p w:rsidR="00987418" w:rsidRDefault="00987418" w:rsidP="0098741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условиях положительных тенденций, наметившихся в развитии экономики сельского поселения, особую значимость приобретает эффективное включение ресурса малого бизнеса в ускорение экономического роста поселения.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анализ свидетельствует о недостаточном потенциале Куркульского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987418" w:rsidRDefault="00987418" w:rsidP="00987418">
      <w:pPr>
        <w:ind w:firstLine="708"/>
        <w:jc w:val="both"/>
        <w:rPr>
          <w:sz w:val="28"/>
          <w:szCs w:val="28"/>
        </w:rPr>
      </w:pPr>
    </w:p>
    <w:p w:rsidR="00987418" w:rsidRDefault="00987418" w:rsidP="00987418">
      <w:pPr>
        <w:ind w:firstLine="708"/>
        <w:jc w:val="both"/>
        <w:rPr>
          <w:sz w:val="28"/>
          <w:szCs w:val="28"/>
        </w:rPr>
      </w:pPr>
    </w:p>
    <w:p w:rsidR="00987418" w:rsidRDefault="00987418" w:rsidP="00987418">
      <w:pPr>
        <w:ind w:firstLine="708"/>
        <w:jc w:val="both"/>
        <w:rPr>
          <w:sz w:val="28"/>
          <w:szCs w:val="28"/>
        </w:rPr>
      </w:pPr>
    </w:p>
    <w:p w:rsidR="00987418" w:rsidRDefault="00987418" w:rsidP="00987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 сельского поселения малый бизнес представлен следующими объектами: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-КФХ </w:t>
      </w:r>
      <w:proofErr w:type="spellStart"/>
      <w:r>
        <w:rPr>
          <w:sz w:val="28"/>
          <w:szCs w:val="28"/>
        </w:rPr>
        <w:t>Файзуллаев</w:t>
      </w:r>
      <w:proofErr w:type="spellEnd"/>
      <w:r>
        <w:rPr>
          <w:sz w:val="28"/>
          <w:szCs w:val="28"/>
        </w:rPr>
        <w:t xml:space="preserve"> Д.К.;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>-ИП Козлов А.А.;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-ИП </w:t>
      </w:r>
      <w:proofErr w:type="spellStart"/>
      <w:r>
        <w:rPr>
          <w:sz w:val="28"/>
          <w:szCs w:val="28"/>
        </w:rPr>
        <w:t>Зарипов</w:t>
      </w:r>
      <w:proofErr w:type="spellEnd"/>
      <w:r>
        <w:rPr>
          <w:sz w:val="28"/>
          <w:szCs w:val="28"/>
        </w:rPr>
        <w:t xml:space="preserve"> Р.К.;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-ИП </w:t>
      </w:r>
      <w:proofErr w:type="spellStart"/>
      <w:r>
        <w:rPr>
          <w:sz w:val="28"/>
          <w:szCs w:val="28"/>
        </w:rPr>
        <w:t>Валиахметова</w:t>
      </w:r>
      <w:proofErr w:type="spellEnd"/>
      <w:r>
        <w:rPr>
          <w:sz w:val="28"/>
          <w:szCs w:val="28"/>
        </w:rPr>
        <w:t xml:space="preserve"> И.Р.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Диаграмма № 4.1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24830" cy="3157855"/>
            <wp:effectExtent l="0" t="0" r="0" b="0"/>
            <wp:docPr id="9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7418" w:rsidRDefault="00987418" w:rsidP="00987418">
      <w:pPr>
        <w:rPr>
          <w:b/>
          <w:sz w:val="28"/>
          <w:szCs w:val="28"/>
        </w:rPr>
      </w:pPr>
    </w:p>
    <w:p w:rsidR="00987418" w:rsidRDefault="00987418" w:rsidP="009874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Производство продукции по видам  в 2016 году</w:t>
      </w:r>
    </w:p>
    <w:p w:rsidR="00987418" w:rsidRDefault="00987418" w:rsidP="00987418">
      <w:pPr>
        <w:rPr>
          <w:b/>
          <w:sz w:val="28"/>
          <w:szCs w:val="28"/>
        </w:rPr>
      </w:pPr>
    </w:p>
    <w:p w:rsidR="00987418" w:rsidRDefault="00987418" w:rsidP="00987418">
      <w:pPr>
        <w:rPr>
          <w:strike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Таблица № 4.1</w:t>
      </w:r>
    </w:p>
    <w:tbl>
      <w:tblPr>
        <w:tblW w:w="10141" w:type="dxa"/>
        <w:jc w:val="center"/>
        <w:tblLook w:val="04A0"/>
      </w:tblPr>
      <w:tblGrid>
        <w:gridCol w:w="968"/>
        <w:gridCol w:w="2090"/>
        <w:gridCol w:w="2264"/>
        <w:gridCol w:w="2264"/>
        <w:gridCol w:w="2555"/>
      </w:tblGrid>
      <w:tr w:rsidR="00987418" w:rsidTr="00987418">
        <w:trPr>
          <w:trHeight w:val="165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418" w:rsidRDefault="00987418" w:rsidP="009C51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418" w:rsidRDefault="00987418" w:rsidP="009C5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продукции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Объем производства продукции </w:t>
            </w:r>
            <w:r>
              <w:rPr>
                <w:sz w:val="28"/>
                <w:szCs w:val="28"/>
              </w:rPr>
              <w:t xml:space="preserve">КСП, </w:t>
            </w:r>
            <w:r>
              <w:rPr>
                <w:b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производства продукции АМР, тонн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418" w:rsidRDefault="00987418" w:rsidP="009C51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Доля объема производства продукции КСП в производстве продукции АМР, %</w:t>
            </w:r>
          </w:p>
        </w:tc>
      </w:tr>
      <w:tr w:rsidR="00987418" w:rsidTr="00987418">
        <w:trPr>
          <w:trHeight w:val="30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87418" w:rsidTr="00987418">
        <w:trPr>
          <w:trHeight w:val="30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987418" w:rsidRDefault="00987418" w:rsidP="00987418">
      <w:pPr>
        <w:jc w:val="both"/>
        <w:rPr>
          <w:szCs w:val="28"/>
        </w:rPr>
      </w:pPr>
    </w:p>
    <w:p w:rsidR="00987418" w:rsidRDefault="00987418" w:rsidP="00987418">
      <w:pPr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На 01.01.2017 года ч</w:t>
      </w:r>
      <w:r>
        <w:rPr>
          <w:sz w:val="28"/>
          <w:szCs w:val="28"/>
        </w:rPr>
        <w:t xml:space="preserve">исло личных подсобных хозяйств в </w:t>
      </w:r>
      <w:proofErr w:type="spellStart"/>
      <w:r>
        <w:rPr>
          <w:sz w:val="28"/>
          <w:szCs w:val="28"/>
        </w:rPr>
        <w:t>Куркульском</w:t>
      </w:r>
      <w:proofErr w:type="spellEnd"/>
      <w:r>
        <w:rPr>
          <w:sz w:val="28"/>
          <w:szCs w:val="28"/>
        </w:rPr>
        <w:t xml:space="preserve"> сельском поселении - 212. </w:t>
      </w:r>
      <w:r>
        <w:rPr>
          <w:rFonts w:eastAsia="Calibri"/>
          <w:sz w:val="28"/>
          <w:szCs w:val="28"/>
        </w:rPr>
        <w:t>Но хочется  заметить, что на территории нашего поселения очень плохо развито разведение дойного стада КРС. Всего 45 голов КРС, что на 6 голов больше чем в прошлом году, но из них всего лишь 11 головы коров.</w:t>
      </w:r>
    </w:p>
    <w:p w:rsidR="00987418" w:rsidRDefault="00987418" w:rsidP="00987418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</w:t>
      </w:r>
    </w:p>
    <w:p w:rsidR="00987418" w:rsidRDefault="00987418" w:rsidP="00987418">
      <w:pPr>
        <w:jc w:val="center"/>
        <w:rPr>
          <w:rFonts w:eastAsia="Calibri"/>
          <w:b/>
          <w:sz w:val="28"/>
          <w:szCs w:val="28"/>
        </w:rPr>
      </w:pPr>
    </w:p>
    <w:p w:rsidR="00987418" w:rsidRDefault="00987418" w:rsidP="00987418">
      <w:pPr>
        <w:jc w:val="center"/>
        <w:rPr>
          <w:rFonts w:eastAsia="Calibri"/>
          <w:b/>
          <w:sz w:val="28"/>
          <w:szCs w:val="28"/>
        </w:rPr>
      </w:pPr>
    </w:p>
    <w:p w:rsidR="00987418" w:rsidRDefault="00987418" w:rsidP="00987418">
      <w:pPr>
        <w:jc w:val="center"/>
        <w:rPr>
          <w:rFonts w:eastAsia="Calibri"/>
          <w:b/>
          <w:sz w:val="28"/>
          <w:szCs w:val="28"/>
        </w:rPr>
      </w:pPr>
    </w:p>
    <w:p w:rsidR="00987418" w:rsidRDefault="00987418" w:rsidP="00987418">
      <w:pPr>
        <w:jc w:val="center"/>
        <w:rPr>
          <w:rFonts w:eastAsia="Calibri"/>
          <w:b/>
          <w:sz w:val="28"/>
          <w:szCs w:val="28"/>
        </w:rPr>
      </w:pPr>
    </w:p>
    <w:p w:rsidR="00987418" w:rsidRDefault="00987418" w:rsidP="00987418">
      <w:pPr>
        <w:jc w:val="center"/>
        <w:rPr>
          <w:rFonts w:eastAsia="Calibri"/>
          <w:b/>
          <w:sz w:val="28"/>
          <w:szCs w:val="28"/>
        </w:rPr>
      </w:pPr>
    </w:p>
    <w:p w:rsidR="00987418" w:rsidRDefault="00987418" w:rsidP="00987418">
      <w:pPr>
        <w:jc w:val="center"/>
        <w:rPr>
          <w:rFonts w:eastAsia="Calibri"/>
          <w:b/>
          <w:sz w:val="28"/>
          <w:szCs w:val="28"/>
        </w:rPr>
      </w:pPr>
    </w:p>
    <w:p w:rsidR="00987418" w:rsidRDefault="00987418" w:rsidP="00987418">
      <w:pPr>
        <w:jc w:val="center"/>
        <w:rPr>
          <w:rFonts w:eastAsia="Calibri"/>
          <w:b/>
          <w:sz w:val="28"/>
          <w:szCs w:val="28"/>
        </w:rPr>
      </w:pPr>
    </w:p>
    <w:p w:rsidR="00987418" w:rsidRDefault="00987418" w:rsidP="0098741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Динамика поголовья скота</w:t>
      </w:r>
    </w:p>
    <w:p w:rsidR="00987418" w:rsidRDefault="00987418" w:rsidP="0098741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Таблица 4.2</w:t>
      </w:r>
    </w:p>
    <w:tbl>
      <w:tblPr>
        <w:tblStyle w:val="aff"/>
        <w:tblW w:w="0" w:type="auto"/>
        <w:tblInd w:w="0" w:type="dxa"/>
        <w:tblLook w:val="04A0"/>
      </w:tblPr>
      <w:tblGrid>
        <w:gridCol w:w="2090"/>
        <w:gridCol w:w="1595"/>
        <w:gridCol w:w="1595"/>
        <w:gridCol w:w="1595"/>
        <w:gridCol w:w="1595"/>
        <w:gridCol w:w="1844"/>
      </w:tblGrid>
      <w:tr w:rsidR="00987418" w:rsidTr="0098741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</w:tr>
      <w:tr w:rsidR="00987418" w:rsidTr="0098741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 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87418" w:rsidTr="0098741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коровы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87418" w:rsidTr="0098741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Козы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87418" w:rsidTr="0098741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87418" w:rsidTr="0098741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87418" w:rsidTr="0098741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Анализируя сложившуюся ситуацию в ЛПХ: напрашивается вывод, что население стареет и под силу им содержать только коз, а молодое население не хочет держать ни коров, ни коз.</w:t>
      </w:r>
    </w:p>
    <w:p w:rsidR="00987418" w:rsidRDefault="00987418" w:rsidP="0098741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</w:t>
      </w:r>
    </w:p>
    <w:p w:rsidR="00987418" w:rsidRDefault="00987418" w:rsidP="0098741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Диаграмма № 4.2</w:t>
      </w:r>
    </w:p>
    <w:p w:rsidR="00987418" w:rsidRDefault="00987418" w:rsidP="0098741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07355" cy="3211195"/>
            <wp:effectExtent l="0" t="0" r="0" b="0"/>
            <wp:docPr id="9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0" w:type="auto"/>
        <w:tblInd w:w="148" w:type="dxa"/>
        <w:tblBorders>
          <w:top w:val="single" w:sz="4" w:space="0" w:color="auto"/>
        </w:tblBorders>
        <w:tblLook w:val="04A0"/>
      </w:tblPr>
      <w:tblGrid>
        <w:gridCol w:w="8562"/>
      </w:tblGrid>
      <w:tr w:rsidR="00987418" w:rsidTr="00987418">
        <w:trPr>
          <w:trHeight w:val="100"/>
        </w:trPr>
        <w:tc>
          <w:tcPr>
            <w:tcW w:w="8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418" w:rsidRDefault="00987418" w:rsidP="009C51A9">
            <w:pPr>
              <w:rPr>
                <w:sz w:val="28"/>
                <w:szCs w:val="28"/>
              </w:rPr>
            </w:pPr>
          </w:p>
        </w:tc>
      </w:tr>
    </w:tbl>
    <w:p w:rsidR="00987418" w:rsidRDefault="00987418" w:rsidP="00987418">
      <w:pPr>
        <w:ind w:right="14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</w:t>
      </w:r>
    </w:p>
    <w:p w:rsidR="00987418" w:rsidRDefault="00987418" w:rsidP="00987418">
      <w:pPr>
        <w:ind w:right="141"/>
        <w:jc w:val="center"/>
        <w:rPr>
          <w:rFonts w:eastAsia="Calibri"/>
          <w:sz w:val="28"/>
          <w:szCs w:val="28"/>
        </w:rPr>
      </w:pPr>
    </w:p>
    <w:p w:rsidR="00987418" w:rsidRDefault="00987418" w:rsidP="00987418">
      <w:pPr>
        <w:ind w:right="141"/>
        <w:jc w:val="center"/>
        <w:rPr>
          <w:rFonts w:eastAsia="Calibri"/>
          <w:sz w:val="28"/>
          <w:szCs w:val="28"/>
        </w:rPr>
      </w:pPr>
    </w:p>
    <w:p w:rsidR="00987418" w:rsidRDefault="00987418" w:rsidP="00987418">
      <w:pPr>
        <w:ind w:right="141"/>
        <w:jc w:val="center"/>
        <w:rPr>
          <w:rFonts w:eastAsia="Calibri"/>
          <w:sz w:val="28"/>
          <w:szCs w:val="28"/>
        </w:rPr>
      </w:pPr>
    </w:p>
    <w:p w:rsidR="00987418" w:rsidRDefault="00987418" w:rsidP="00987418">
      <w:pPr>
        <w:ind w:right="141"/>
        <w:jc w:val="center"/>
        <w:rPr>
          <w:rFonts w:eastAsia="Calibri"/>
          <w:sz w:val="28"/>
          <w:szCs w:val="28"/>
        </w:rPr>
      </w:pPr>
    </w:p>
    <w:p w:rsidR="00987418" w:rsidRDefault="00987418" w:rsidP="00987418">
      <w:pPr>
        <w:ind w:right="141"/>
        <w:jc w:val="center"/>
        <w:rPr>
          <w:rFonts w:eastAsia="Calibri"/>
          <w:sz w:val="28"/>
          <w:szCs w:val="28"/>
        </w:rPr>
      </w:pPr>
    </w:p>
    <w:p w:rsidR="00987418" w:rsidRDefault="00987418" w:rsidP="00987418">
      <w:pPr>
        <w:ind w:right="141"/>
        <w:jc w:val="center"/>
        <w:rPr>
          <w:rFonts w:eastAsia="Calibri"/>
          <w:sz w:val="28"/>
          <w:szCs w:val="28"/>
        </w:rPr>
      </w:pPr>
    </w:p>
    <w:p w:rsidR="00987418" w:rsidRDefault="00987418" w:rsidP="00987418">
      <w:pPr>
        <w:ind w:right="141"/>
        <w:jc w:val="center"/>
        <w:rPr>
          <w:rFonts w:eastAsia="Calibri"/>
          <w:sz w:val="28"/>
          <w:szCs w:val="28"/>
        </w:rPr>
      </w:pPr>
    </w:p>
    <w:p w:rsidR="00987418" w:rsidRDefault="00987418" w:rsidP="00987418">
      <w:pPr>
        <w:ind w:right="141"/>
        <w:jc w:val="center"/>
        <w:rPr>
          <w:rFonts w:eastAsia="Calibri"/>
          <w:sz w:val="28"/>
          <w:szCs w:val="28"/>
        </w:rPr>
      </w:pPr>
    </w:p>
    <w:p w:rsidR="00987418" w:rsidRDefault="00987418" w:rsidP="00987418">
      <w:pPr>
        <w:ind w:right="141"/>
        <w:jc w:val="center"/>
        <w:rPr>
          <w:rFonts w:eastAsia="Calibri"/>
          <w:sz w:val="28"/>
          <w:szCs w:val="28"/>
        </w:rPr>
      </w:pPr>
    </w:p>
    <w:p w:rsidR="00987418" w:rsidRDefault="00987418" w:rsidP="00987418">
      <w:pPr>
        <w:ind w:right="141"/>
        <w:jc w:val="center"/>
        <w:rPr>
          <w:rFonts w:eastAsia="Calibri"/>
          <w:sz w:val="28"/>
          <w:szCs w:val="28"/>
        </w:rPr>
      </w:pPr>
    </w:p>
    <w:p w:rsidR="00987418" w:rsidRDefault="00987418" w:rsidP="00987418">
      <w:pPr>
        <w:ind w:right="141"/>
        <w:jc w:val="center"/>
        <w:rPr>
          <w:rFonts w:eastAsia="Calibri"/>
          <w:sz w:val="28"/>
          <w:szCs w:val="28"/>
        </w:rPr>
      </w:pPr>
    </w:p>
    <w:p w:rsidR="00987418" w:rsidRDefault="00987418" w:rsidP="00987418">
      <w:pPr>
        <w:ind w:right="141"/>
        <w:jc w:val="center"/>
        <w:rPr>
          <w:rFonts w:eastAsia="Calibri"/>
          <w:sz w:val="28"/>
          <w:szCs w:val="28"/>
        </w:rPr>
      </w:pPr>
    </w:p>
    <w:p w:rsidR="00987418" w:rsidRDefault="00987418" w:rsidP="00987418">
      <w:pPr>
        <w:ind w:right="141"/>
        <w:jc w:val="center"/>
        <w:rPr>
          <w:rFonts w:eastAsia="Calibri"/>
          <w:sz w:val="28"/>
          <w:szCs w:val="28"/>
        </w:rPr>
      </w:pPr>
    </w:p>
    <w:p w:rsidR="00987418" w:rsidRDefault="00987418" w:rsidP="00987418">
      <w:pPr>
        <w:ind w:right="141"/>
        <w:jc w:val="center"/>
        <w:rPr>
          <w:rFonts w:eastAsia="Calibri"/>
          <w:sz w:val="28"/>
          <w:szCs w:val="28"/>
        </w:rPr>
      </w:pPr>
    </w:p>
    <w:p w:rsidR="00987418" w:rsidRDefault="00987418" w:rsidP="00987418">
      <w:pPr>
        <w:ind w:right="14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Диаграмма № 4.3</w:t>
      </w:r>
    </w:p>
    <w:p w:rsidR="00987418" w:rsidRDefault="00987418" w:rsidP="00987418">
      <w:pPr>
        <w:ind w:right="-284"/>
        <w:rPr>
          <w:b/>
        </w:rPr>
      </w:pPr>
      <w:r>
        <w:rPr>
          <w:b/>
          <w:noProof/>
        </w:rPr>
        <w:drawing>
          <wp:inline distT="0" distB="0" distL="0" distR="0">
            <wp:extent cx="5507355" cy="3211195"/>
            <wp:effectExtent l="0" t="0" r="0" b="0"/>
            <wp:docPr id="9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 одной стороны это не плохой показатель – значит,  жители КСП  обеспечены средствами для приобретения молочной продукции. Но напрашивается вопрос - почему жители КСП, имея ресурсы не хуже чем все остальные, покупают, а не производят продукцию, хотя для этого есть необходимые условия.</w:t>
      </w:r>
      <w:r>
        <w:rPr>
          <w:sz w:val="28"/>
          <w:szCs w:val="28"/>
        </w:rPr>
        <w:t xml:space="preserve"> А ведь сейчас если есть желание построить семейную ферму и трудиться на ней, то государство готово оказать помощь в финансовом плане: очень много создано программ для развития ЛПХ .Можно при желании не только  обеспечивать свою семью мясом, молоком, шерстью, но и жителей района  и тем более для этого проводятся ежемесячные ярмарки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азань, что является дополнительным доходом для семьи. Можно участвовать во всевозможных  грантах  и программе «Лизинг грант».</w:t>
      </w:r>
    </w:p>
    <w:p w:rsidR="00987418" w:rsidRDefault="00987418" w:rsidP="00987418">
      <w:pPr>
        <w:ind w:right="-284"/>
        <w:rPr>
          <w:sz w:val="28"/>
          <w:szCs w:val="28"/>
        </w:rPr>
      </w:pPr>
    </w:p>
    <w:p w:rsidR="00987418" w:rsidRDefault="00987418" w:rsidP="00987418">
      <w:pPr>
        <w:numPr>
          <w:ilvl w:val="0"/>
          <w:numId w:val="6"/>
        </w:num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сельского поселения</w:t>
      </w:r>
    </w:p>
    <w:p w:rsidR="00987418" w:rsidRDefault="00987418" w:rsidP="00987418">
      <w:pPr>
        <w:ind w:left="360" w:right="-284"/>
        <w:rPr>
          <w:b/>
          <w:sz w:val="28"/>
          <w:szCs w:val="28"/>
        </w:rPr>
      </w:pPr>
    </w:p>
    <w:p w:rsidR="00987418" w:rsidRDefault="00987418" w:rsidP="00987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исполнение бюджета Куркульского сельского поселения за 2012-2016 гг. осуществлялось в соответствии с Бюджетным кодексом РФ, а также с учетом действующих целевых программ социально-экономического характера.</w:t>
      </w:r>
    </w:p>
    <w:p w:rsidR="00987418" w:rsidRDefault="00987418" w:rsidP="0098741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включают в себя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налоговые и неналоговые доходы.</w:t>
      </w:r>
    </w:p>
    <w:p w:rsidR="00987418" w:rsidRDefault="00987418" w:rsidP="00987418">
      <w:pPr>
        <w:ind w:right="-284" w:firstLine="708"/>
        <w:rPr>
          <w:sz w:val="28"/>
          <w:szCs w:val="28"/>
        </w:rPr>
      </w:pPr>
      <w:r>
        <w:rPr>
          <w:sz w:val="28"/>
          <w:szCs w:val="28"/>
        </w:rPr>
        <w:t>На протяжении 2012-2016 гг. налоговые поступления имеют ежегодный рост.</w:t>
      </w:r>
    </w:p>
    <w:p w:rsidR="00987418" w:rsidRDefault="00987418" w:rsidP="00987418">
      <w:pPr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987418" w:rsidRDefault="00987418" w:rsidP="00987418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Доходы бюджета 2012-2016гг</w:t>
      </w:r>
    </w:p>
    <w:p w:rsidR="00987418" w:rsidRDefault="00987418" w:rsidP="00987418">
      <w:pPr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Таблица 5.1</w:t>
      </w:r>
    </w:p>
    <w:tbl>
      <w:tblPr>
        <w:tblStyle w:val="aff"/>
        <w:tblW w:w="0" w:type="auto"/>
        <w:tblInd w:w="0" w:type="dxa"/>
        <w:tblLook w:val="04A0"/>
      </w:tblPr>
      <w:tblGrid>
        <w:gridCol w:w="2149"/>
        <w:gridCol w:w="1595"/>
        <w:gridCol w:w="1595"/>
        <w:gridCol w:w="1595"/>
        <w:gridCol w:w="1595"/>
        <w:gridCol w:w="1596"/>
      </w:tblGrid>
      <w:tr w:rsidR="00987418" w:rsidTr="009874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987418" w:rsidTr="009874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Бюджетные трансферты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1198,0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1498,4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2737,4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2022,8</w:t>
            </w:r>
          </w:p>
        </w:tc>
      </w:tr>
      <w:tr w:rsidR="00987418" w:rsidTr="009874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558,7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441,1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960,1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509,4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834,7</w:t>
            </w:r>
          </w:p>
        </w:tc>
      </w:tr>
      <w:tr w:rsidR="00987418" w:rsidTr="009874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Госпошлина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1,8</w:t>
            </w:r>
          </w:p>
        </w:tc>
      </w:tr>
      <w:tr w:rsidR="00987418" w:rsidTr="009874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Самообложение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987418" w:rsidTr="009874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доходы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</w:tr>
      <w:tr w:rsidR="00987418" w:rsidTr="009874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1743,4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1664,7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2618,4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3337,9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3959,3</w:t>
            </w:r>
          </w:p>
        </w:tc>
      </w:tr>
    </w:tbl>
    <w:p w:rsidR="00987418" w:rsidRDefault="00987418" w:rsidP="00987418">
      <w:pPr>
        <w:jc w:val="both"/>
        <w:outlineLvl w:val="2"/>
        <w:rPr>
          <w:b/>
          <w:bCs/>
          <w:sz w:val="28"/>
          <w:szCs w:val="28"/>
        </w:rPr>
      </w:pPr>
    </w:p>
    <w:p w:rsidR="00987418" w:rsidRDefault="00987418" w:rsidP="00987418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Динамика роста доходов КСП</w:t>
      </w:r>
    </w:p>
    <w:p w:rsidR="00987418" w:rsidRDefault="00987418" w:rsidP="00987418">
      <w:pPr>
        <w:jc w:val="both"/>
        <w:outlineLvl w:val="2"/>
        <w:rPr>
          <w:b/>
          <w:bCs/>
          <w:sz w:val="28"/>
          <w:szCs w:val="28"/>
        </w:rPr>
      </w:pPr>
    </w:p>
    <w:p w:rsidR="00987418" w:rsidRDefault="00987418" w:rsidP="00987418">
      <w:pPr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Д</w:t>
      </w:r>
      <w:r>
        <w:rPr>
          <w:bCs/>
          <w:sz w:val="28"/>
          <w:szCs w:val="28"/>
        </w:rPr>
        <w:t>иаграмма № 5.1</w:t>
      </w:r>
    </w:p>
    <w:p w:rsidR="00987418" w:rsidRDefault="00987418" w:rsidP="00987418">
      <w:pPr>
        <w:jc w:val="both"/>
        <w:outlineLvl w:val="2"/>
        <w:rPr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507355" cy="3083560"/>
            <wp:effectExtent l="0" t="0" r="0" b="0"/>
            <wp:docPr id="9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7418" w:rsidRDefault="00987418" w:rsidP="00987418">
      <w:pPr>
        <w:jc w:val="both"/>
        <w:outlineLvl w:val="2"/>
        <w:rPr>
          <w:b/>
          <w:bCs/>
          <w:sz w:val="28"/>
          <w:szCs w:val="28"/>
        </w:rPr>
      </w:pPr>
    </w:p>
    <w:p w:rsidR="00987418" w:rsidRDefault="00987418" w:rsidP="00987418">
      <w:pPr>
        <w:jc w:val="both"/>
        <w:outlineLvl w:val="2"/>
        <w:rPr>
          <w:b/>
          <w:bCs/>
          <w:sz w:val="28"/>
          <w:szCs w:val="28"/>
        </w:rPr>
      </w:pPr>
    </w:p>
    <w:p w:rsidR="00987418" w:rsidRDefault="00987418" w:rsidP="00987418">
      <w:pPr>
        <w:jc w:val="both"/>
        <w:outlineLvl w:val="2"/>
        <w:rPr>
          <w:b/>
          <w:bCs/>
          <w:sz w:val="28"/>
          <w:szCs w:val="28"/>
        </w:rPr>
      </w:pPr>
    </w:p>
    <w:p w:rsidR="00987418" w:rsidRDefault="00987418" w:rsidP="00987418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Бюджет сбалансирован: доходы равны расходам. Все статьи бюджета защищены. Дотации из районного фонда финансирования поддержки поселений по бюджетной обеспеченности и сбалансированности бюджета  получены регулярно в полном объеме.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 первый взгляд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бюджет очень маленький и не позволяет решать более крупные проблемы поселения, но благодаря действующей в республике программам, в том числе «Устойчивое развитие сельских поселений 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2014-2017 гг.» решено немало задач:</w:t>
      </w:r>
    </w:p>
    <w:p w:rsidR="00987418" w:rsidRDefault="00987418" w:rsidP="00987418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приобретены и установлены</w:t>
      </w:r>
      <w:proofErr w:type="gramEnd"/>
      <w:r>
        <w:rPr>
          <w:sz w:val="28"/>
          <w:szCs w:val="28"/>
        </w:rPr>
        <w:t xml:space="preserve"> детская и спортивная площадки;</w:t>
      </w:r>
    </w:p>
    <w:p w:rsidR="00987418" w:rsidRDefault="00987418" w:rsidP="00987418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-приобретен спортивный инвентарь для школы и тренажеры, установленные в СДК для более взрослого населения;</w:t>
      </w:r>
    </w:p>
    <w:p w:rsidR="00987418" w:rsidRDefault="00987418" w:rsidP="00987418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-приобретен инвентарь для футбольного поля, расположенного на территории школы;</w:t>
      </w:r>
    </w:p>
    <w:p w:rsidR="00987418" w:rsidRDefault="00987418" w:rsidP="00987418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-приобретено оборудование для СДК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проектор, экран, караоке);</w:t>
      </w:r>
    </w:p>
    <w:p w:rsidR="00987418" w:rsidRDefault="00987418" w:rsidP="00987418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-приобретен щебень для отсыпки дороги до кладбища, до полигона, а также спуски в село;</w:t>
      </w:r>
    </w:p>
    <w:p w:rsidR="00987418" w:rsidRDefault="00987418" w:rsidP="00987418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-приобретен песок для детской площадки;</w:t>
      </w:r>
    </w:p>
    <w:p w:rsidR="00987418" w:rsidRDefault="00987418" w:rsidP="00987418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-приобретена доска объявлений;</w:t>
      </w:r>
    </w:p>
    <w:p w:rsidR="00987418" w:rsidRDefault="00987418" w:rsidP="00987418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полигона ТБО (ограждение полигона);</w:t>
      </w:r>
    </w:p>
    <w:p w:rsidR="00987418" w:rsidRDefault="00987418" w:rsidP="00987418">
      <w:pPr>
        <w:mirrorIndents/>
        <w:rPr>
          <w:sz w:val="28"/>
          <w:szCs w:val="28"/>
        </w:rPr>
      </w:pPr>
      <w:r>
        <w:rPr>
          <w:sz w:val="28"/>
          <w:szCs w:val="28"/>
        </w:rPr>
        <w:t>-приобретена спецтехника: снегоуборщик, сенокосилка сегментная, газонокосилка, триммер 2 штуки, кусторез и т.д.</w:t>
      </w:r>
    </w:p>
    <w:p w:rsidR="00987418" w:rsidRDefault="00987418" w:rsidP="00987418">
      <w:pPr>
        <w:mirrorIndents/>
        <w:rPr>
          <w:sz w:val="28"/>
          <w:szCs w:val="28"/>
        </w:rPr>
      </w:pPr>
    </w:p>
    <w:p w:rsidR="00987418" w:rsidRDefault="00987418" w:rsidP="00987418">
      <w:pPr>
        <w:mirrorIndents/>
        <w:rPr>
          <w:sz w:val="28"/>
          <w:szCs w:val="28"/>
        </w:rPr>
      </w:pPr>
    </w:p>
    <w:p w:rsidR="00987418" w:rsidRDefault="00987418" w:rsidP="00987418">
      <w:pPr>
        <w:mirrorIndents/>
        <w:rPr>
          <w:sz w:val="28"/>
          <w:szCs w:val="28"/>
        </w:rPr>
      </w:pPr>
    </w:p>
    <w:p w:rsidR="00987418" w:rsidRDefault="00987418" w:rsidP="00987418">
      <w:pPr>
        <w:mirrorIndents/>
        <w:rPr>
          <w:sz w:val="28"/>
          <w:szCs w:val="28"/>
        </w:rPr>
      </w:pPr>
    </w:p>
    <w:p w:rsidR="00987418" w:rsidRDefault="00987418" w:rsidP="00987418">
      <w:pPr>
        <w:numPr>
          <w:ilvl w:val="0"/>
          <w:numId w:val="6"/>
        </w:num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Анализ развития сельского хозяйства Куркульского сельского поселения</w:t>
      </w:r>
    </w:p>
    <w:p w:rsidR="00987418" w:rsidRDefault="00987418" w:rsidP="00987418">
      <w:pPr>
        <w:ind w:left="720"/>
        <w:jc w:val="center"/>
        <w:outlineLvl w:val="2"/>
        <w:rPr>
          <w:b/>
          <w:bCs/>
          <w:sz w:val="28"/>
          <w:szCs w:val="28"/>
        </w:rPr>
      </w:pPr>
    </w:p>
    <w:p w:rsidR="00987418" w:rsidRDefault="00987418" w:rsidP="009874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разработки  плана развития поселения был осуществлен  анализ имеющихся проблем. Результаты анализа приводятся ниже.</w:t>
      </w:r>
    </w:p>
    <w:p w:rsidR="00987418" w:rsidRDefault="00987418" w:rsidP="009874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 развития на территории поселения сельскохозяйственного производства</w:t>
      </w:r>
    </w:p>
    <w:p w:rsidR="00987418" w:rsidRDefault="00987418" w:rsidP="00987418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987418" w:rsidRDefault="00987418" w:rsidP="00987418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Таблица 6.1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0"/>
        <w:gridCol w:w="5244"/>
      </w:tblGrid>
      <w:tr w:rsidR="00987418" w:rsidTr="00987418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Сильные стороны(</w:t>
            </w:r>
            <w:r>
              <w:rPr>
                <w:i/>
                <w:iCs/>
                <w:sz w:val="28"/>
                <w:szCs w:val="28"/>
                <w:lang w:val="en-US"/>
              </w:rPr>
              <w:t>S</w:t>
            </w:r>
            <w:r>
              <w:rPr>
                <w:i/>
                <w:iCs/>
                <w:sz w:val="28"/>
                <w:szCs w:val="28"/>
              </w:rPr>
              <w:t xml:space="preserve">) </w:t>
            </w:r>
          </w:p>
          <w:p w:rsidR="00987418" w:rsidRDefault="00987418" w:rsidP="009C51A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1.Земли сельскохозяйственного назначения обрабатываются:</w:t>
            </w:r>
          </w:p>
          <w:p w:rsidR="00987418" w:rsidRDefault="00987418" w:rsidP="009C51A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ООО «</w:t>
            </w:r>
            <w:proofErr w:type="spellStart"/>
            <w:r>
              <w:rPr>
                <w:bCs/>
                <w:sz w:val="28"/>
                <w:szCs w:val="28"/>
              </w:rPr>
              <w:t>Хузангаевское</w:t>
            </w:r>
            <w:proofErr w:type="spellEnd"/>
            <w:r>
              <w:rPr>
                <w:bCs/>
                <w:sz w:val="28"/>
                <w:szCs w:val="28"/>
              </w:rPr>
              <w:t>» НП Алексеевское»</w:t>
            </w:r>
          </w:p>
          <w:p w:rsidR="00987418" w:rsidRDefault="00987418" w:rsidP="009C51A9">
            <w:pPr>
              <w:widowControl w:val="0"/>
              <w:spacing w:before="60" w:after="120" w:line="30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-ООО «Элита»</w:t>
            </w:r>
          </w:p>
          <w:p w:rsidR="00987418" w:rsidRDefault="00987418" w:rsidP="009C51A9">
            <w:pPr>
              <w:widowControl w:val="0"/>
              <w:spacing w:before="60" w:after="120" w:line="30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-КФХ «</w:t>
            </w:r>
            <w:proofErr w:type="spellStart"/>
            <w:r>
              <w:rPr>
                <w:bCs/>
                <w:sz w:val="28"/>
                <w:szCs w:val="28"/>
              </w:rPr>
              <w:t>Файзуллаев</w:t>
            </w:r>
            <w:proofErr w:type="spellEnd"/>
            <w:r>
              <w:rPr>
                <w:bCs/>
                <w:sz w:val="28"/>
                <w:szCs w:val="28"/>
              </w:rPr>
              <w:t>».</w:t>
            </w:r>
          </w:p>
          <w:p w:rsidR="00987418" w:rsidRDefault="00987418" w:rsidP="009C51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2.Наличие федеральных и областных программ поддержки отрасли сельского хозяйства. </w:t>
            </w:r>
          </w:p>
          <w:p w:rsidR="00987418" w:rsidRDefault="00987418" w:rsidP="009C51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3.Благоприятные природно-климатические условия.</w:t>
            </w:r>
          </w:p>
          <w:p w:rsidR="00987418" w:rsidRDefault="00987418" w:rsidP="009C51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4.Наличие незанятого трудоспособного населения и возможность его вовлечения в  сельскохозяйственное производство.</w:t>
            </w:r>
          </w:p>
          <w:p w:rsidR="00987418" w:rsidRDefault="00987418" w:rsidP="009C51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Проведение сельскохозяйственных ярмарок в районе и в столице.</w:t>
            </w:r>
          </w:p>
          <w:p w:rsidR="00987418" w:rsidRDefault="00987418" w:rsidP="009C51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Выделены 2 земельных участка под строительство теплиц, с целью выращивания рассады клубники.</w:t>
            </w:r>
          </w:p>
          <w:p w:rsidR="00987418" w:rsidRDefault="00987418" w:rsidP="009C51A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87418" w:rsidRDefault="00987418" w:rsidP="009C51A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ind w:left="14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Слабые стороны(</w:t>
            </w:r>
            <w:r>
              <w:rPr>
                <w:i/>
                <w:iCs/>
                <w:sz w:val="28"/>
                <w:szCs w:val="28"/>
                <w:lang w:val="en-US"/>
              </w:rPr>
              <w:t>W</w:t>
            </w:r>
            <w:r>
              <w:rPr>
                <w:i/>
                <w:iCs/>
                <w:sz w:val="28"/>
                <w:szCs w:val="28"/>
              </w:rPr>
              <w:t xml:space="preserve">) </w:t>
            </w:r>
          </w:p>
          <w:p w:rsidR="00987418" w:rsidRDefault="00987418" w:rsidP="009C51A9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1.Отсутствие </w:t>
            </w:r>
            <w:proofErr w:type="gramStart"/>
            <w:r>
              <w:rPr>
                <w:sz w:val="28"/>
                <w:szCs w:val="28"/>
              </w:rPr>
              <w:t>мелких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сельхозтоваропроизводителей</w:t>
            </w:r>
            <w:proofErr w:type="spellEnd"/>
            <w:r>
              <w:rPr>
                <w:sz w:val="28"/>
                <w:szCs w:val="28"/>
              </w:rPr>
              <w:t xml:space="preserve"> молока,  мяса КРС.</w:t>
            </w:r>
          </w:p>
          <w:p w:rsidR="00987418" w:rsidRDefault="00987418" w:rsidP="009C51A9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2.Неустойчивое финансовое положение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производителей.</w:t>
            </w:r>
          </w:p>
          <w:p w:rsidR="00987418" w:rsidRDefault="00987418" w:rsidP="009C51A9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3.Отсутствие сельскохозяйственных потребительских и снабженческо-сбытовых кооперативов.</w:t>
            </w:r>
          </w:p>
          <w:p w:rsidR="00987418" w:rsidRDefault="00987418" w:rsidP="009C51A9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4.Слабая материально-техническая база личных подсобных хозяйств.</w:t>
            </w:r>
          </w:p>
          <w:p w:rsidR="00987418" w:rsidRDefault="00987418" w:rsidP="009C51A9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5.Отсутствие крупных ЛПХ, производящих значительные объемы продукции растениеводства и животноводств.</w:t>
            </w:r>
          </w:p>
          <w:p w:rsidR="00987418" w:rsidRDefault="00987418" w:rsidP="009C51A9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Низкая закупочная цена на сельхозпродукцию: мясо, молоко, картофель, лук, морковь и др.</w:t>
            </w:r>
          </w:p>
          <w:p w:rsidR="00987418" w:rsidRDefault="00987418" w:rsidP="009C51A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987418" w:rsidTr="00987418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Возможности(</w:t>
            </w:r>
            <w:r>
              <w:rPr>
                <w:i/>
                <w:iCs/>
                <w:sz w:val="28"/>
                <w:szCs w:val="28"/>
                <w:lang w:val="en-US"/>
              </w:rPr>
              <w:t>O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shd w:val="clear" w:color="auto" w:fill="FFFFFF"/>
              <w:tabs>
                <w:tab w:val="left" w:pos="3566"/>
              </w:tabs>
              <w:spacing w:line="274" w:lineRule="exact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1.Рост эффективности сельскохозяйственного производства.</w:t>
            </w:r>
          </w:p>
          <w:p w:rsidR="00987418" w:rsidRDefault="00987418" w:rsidP="009C51A9">
            <w:pPr>
              <w:shd w:val="clear" w:color="auto" w:fill="FFFFFF"/>
              <w:spacing w:before="5"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Увеличение производства рентабельных сельскохозяйственных культур.</w:t>
            </w:r>
          </w:p>
          <w:p w:rsidR="00987418" w:rsidRDefault="00987418" w:rsidP="009C51A9">
            <w:pPr>
              <w:shd w:val="clear" w:color="auto" w:fill="FFFFFF"/>
              <w:spacing w:line="278" w:lineRule="exact"/>
              <w:ind w:right="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крупных и мелких личных подсобных хозяйств.</w:t>
            </w:r>
          </w:p>
          <w:p w:rsidR="00987418" w:rsidRDefault="00987418" w:rsidP="009C51A9">
            <w:pPr>
              <w:shd w:val="clear" w:color="auto" w:fill="FFFFFF"/>
              <w:spacing w:line="278" w:lineRule="exact"/>
              <w:ind w:right="924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ind w:left="14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Угрозы (T)</w:t>
            </w:r>
          </w:p>
          <w:p w:rsidR="00987418" w:rsidRDefault="00987418" w:rsidP="009C51A9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Снижение уровня субсидий из областного и федерального бюджетов.</w:t>
            </w:r>
            <w:proofErr w:type="gramEnd"/>
          </w:p>
          <w:p w:rsidR="00987418" w:rsidRDefault="00987418" w:rsidP="009C51A9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Дальнейшее снижение цен на сельскохозяйственную продукцию может привести к снижению объемов производства сельскохозяйственной продукции.</w:t>
            </w:r>
          </w:p>
          <w:p w:rsidR="00987418" w:rsidRDefault="00987418" w:rsidP="009C51A9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Зависимость сельскохозяйственного производства от природных факторов.</w:t>
            </w:r>
          </w:p>
        </w:tc>
      </w:tr>
    </w:tbl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результате выделяются  цели и задачи.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Цели: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эффективности хозяйствования всех товаропроизводителей;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стимулирование развития личных подсобных хозяйств и малых форм хозяйствования в агропромышленном комплексе; 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повышение качества жизни сельских тружеников, рост заработной платы, развитие сельской социальной инфраструктуры.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привлечение инвестиций в развитие сельскохозяйственного производства;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повышение эффективности использования средств государственной поддержки;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развитие страхования сельскохозяйственных рисков;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поддержка эффективных собственников;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изучение и использование  опыта других поселений  по развитию сельского хозяйства. 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развития  на территории поселения</w:t>
      </w:r>
    </w:p>
    <w:p w:rsidR="00987418" w:rsidRDefault="00987418" w:rsidP="0098741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строительной отрасли</w:t>
      </w:r>
    </w:p>
    <w:p w:rsidR="00987418" w:rsidRDefault="00987418" w:rsidP="00987418">
      <w:pPr>
        <w:ind w:left="720"/>
        <w:jc w:val="center"/>
        <w:rPr>
          <w:b/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Таблица 7.1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0"/>
        <w:gridCol w:w="5244"/>
      </w:tblGrid>
      <w:tr w:rsidR="00987418" w:rsidTr="00987418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Сильные стороны(</w:t>
            </w:r>
            <w:r>
              <w:rPr>
                <w:bCs/>
                <w:i/>
                <w:iCs/>
                <w:sz w:val="28"/>
                <w:szCs w:val="28"/>
              </w:rPr>
              <w:t>S</w:t>
            </w:r>
            <w:r>
              <w:rPr>
                <w:i/>
                <w:iCs/>
                <w:sz w:val="28"/>
                <w:szCs w:val="28"/>
              </w:rPr>
              <w:t xml:space="preserve">) 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1.Финансирование за счет средств бюджета по программе «Арендное жилье» Строительство 10 домов по данной программе в 2017 году и 10 домов в 2018 году.</w:t>
            </w:r>
          </w:p>
          <w:p w:rsidR="00987418" w:rsidRDefault="00987418" w:rsidP="009C51A9">
            <w:pPr>
              <w:rPr>
                <w:bCs/>
                <w:sz w:val="28"/>
                <w:szCs w:val="28"/>
              </w:rPr>
            </w:pPr>
          </w:p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tabs>
                <w:tab w:val="left" w:pos="252"/>
                <w:tab w:val="left" w:pos="792"/>
              </w:tabs>
              <w:ind w:left="14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Слабые стороны(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W</w:t>
            </w:r>
            <w:r>
              <w:rPr>
                <w:i/>
                <w:iCs/>
                <w:sz w:val="28"/>
                <w:szCs w:val="28"/>
              </w:rPr>
              <w:t xml:space="preserve">) </w:t>
            </w:r>
          </w:p>
          <w:p w:rsidR="00987418" w:rsidRDefault="00987418" w:rsidP="009C51A9">
            <w:pPr>
              <w:tabs>
                <w:tab w:val="left" w:pos="252"/>
                <w:tab w:val="left" w:pos="322"/>
              </w:tabs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Осуществление большей части строительных работ силами населения.</w:t>
            </w:r>
          </w:p>
          <w:p w:rsidR="00987418" w:rsidRDefault="00987418" w:rsidP="009C51A9">
            <w:pPr>
              <w:tabs>
                <w:tab w:val="left" w:pos="252"/>
                <w:tab w:val="left" w:pos="792"/>
              </w:tabs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Невысокая платежеспособность населения, вследствие чего практически отсутствует строительство жилья.</w:t>
            </w:r>
          </w:p>
          <w:p w:rsidR="00987418" w:rsidRDefault="00987418" w:rsidP="009C51A9">
            <w:pPr>
              <w:tabs>
                <w:tab w:val="left" w:pos="252"/>
                <w:tab w:val="num" w:pos="432"/>
              </w:tabs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Высокий процент кредитов на жилищное строительство.</w:t>
            </w:r>
          </w:p>
          <w:p w:rsidR="00987418" w:rsidRDefault="00987418" w:rsidP="009C51A9">
            <w:pPr>
              <w:tabs>
                <w:tab w:val="left" w:pos="252"/>
                <w:tab w:val="num" w:pos="432"/>
              </w:tabs>
              <w:ind w:left="141"/>
              <w:rPr>
                <w:sz w:val="28"/>
                <w:szCs w:val="28"/>
              </w:rPr>
            </w:pPr>
          </w:p>
        </w:tc>
      </w:tr>
      <w:tr w:rsidR="00987418" w:rsidTr="00987418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Возможности (</w:t>
            </w:r>
            <w:r>
              <w:rPr>
                <w:bCs/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Увеличение объемов жилищного строительства.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ind w:left="14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Угрозы(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T</w:t>
            </w:r>
            <w:r>
              <w:rPr>
                <w:i/>
                <w:iCs/>
                <w:sz w:val="28"/>
                <w:szCs w:val="28"/>
              </w:rPr>
              <w:t xml:space="preserve">) </w:t>
            </w:r>
          </w:p>
          <w:p w:rsidR="00987418" w:rsidRDefault="00987418" w:rsidP="009C51A9">
            <w:pPr>
              <w:ind w:left="14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1.Рост цен на строительные материалы.</w:t>
            </w:r>
          </w:p>
          <w:p w:rsidR="00987418" w:rsidRDefault="00987418" w:rsidP="009C51A9">
            <w:pPr>
              <w:tabs>
                <w:tab w:val="num" w:pos="1260"/>
              </w:tabs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2.Увеличение процентных ставок кредитов на строительство.</w:t>
            </w:r>
          </w:p>
          <w:p w:rsidR="00987418" w:rsidRDefault="00987418" w:rsidP="009C51A9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3.Невысокая численность молодого  населения поселения. </w:t>
            </w:r>
          </w:p>
        </w:tc>
      </w:tr>
    </w:tbl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 выделяются  цели и задачи.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увеличение объемов  строительства;  </w:t>
      </w:r>
    </w:p>
    <w:p w:rsidR="00987418" w:rsidRDefault="00987418" w:rsidP="0098741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повышение качества жилья.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степени эффективности использования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амках целевых жилищных программ; 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привлечение работодателей к участию в строительстве жилья для сотрудников.</w:t>
      </w:r>
    </w:p>
    <w:p w:rsidR="00987418" w:rsidRDefault="00987418" w:rsidP="00987418">
      <w:pPr>
        <w:jc w:val="both"/>
        <w:rPr>
          <w:b/>
          <w:sz w:val="28"/>
          <w:szCs w:val="28"/>
        </w:rPr>
      </w:pPr>
    </w:p>
    <w:p w:rsidR="00987418" w:rsidRDefault="00987418" w:rsidP="00987418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развития  жилищно-коммунального хозяйства </w:t>
      </w:r>
    </w:p>
    <w:p w:rsidR="00987418" w:rsidRDefault="00987418" w:rsidP="00987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благоустройства территории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Таблица 8.1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7"/>
        <w:gridCol w:w="4819"/>
      </w:tblGrid>
      <w:tr w:rsidR="00987418" w:rsidTr="00987418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18" w:rsidRDefault="00987418" w:rsidP="009C51A9">
            <w:pPr>
              <w:ind w:left="34"/>
              <w:rPr>
                <w:b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Сильные стороны</w:t>
            </w:r>
            <w:r>
              <w:rPr>
                <w:i/>
                <w:iCs/>
                <w:sz w:val="28"/>
                <w:szCs w:val="28"/>
              </w:rPr>
              <w:t>(</w:t>
            </w:r>
            <w:r>
              <w:rPr>
                <w:bCs/>
                <w:i/>
                <w:iCs/>
                <w:sz w:val="28"/>
                <w:szCs w:val="28"/>
              </w:rPr>
              <w:t>S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widowControl w:val="0"/>
              <w:ind w:left="34" w:right="1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1.Обеспеченность хозяйствующих объектов и домовладений  электроэнергией составляет 100%.</w:t>
            </w:r>
          </w:p>
          <w:p w:rsidR="00987418" w:rsidRDefault="00987418" w:rsidP="009C51A9">
            <w:pPr>
              <w:widowControl w:val="0"/>
              <w:ind w:left="34" w:right="1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Полная газификация бюджетных учреждений.</w:t>
            </w:r>
          </w:p>
          <w:p w:rsidR="00987418" w:rsidRDefault="00987418" w:rsidP="009C51A9">
            <w:pPr>
              <w:widowControl w:val="0"/>
              <w:ind w:left="34" w:right="1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3.Природным газом обеспечено 98%  домовладений.</w:t>
            </w:r>
          </w:p>
          <w:p w:rsidR="00987418" w:rsidRDefault="00987418" w:rsidP="009C51A9">
            <w:pPr>
              <w:widowControl w:val="0"/>
              <w:ind w:left="34" w:right="13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4.Обеспечено централизованным водоснабжением -  98%.</w:t>
            </w:r>
          </w:p>
          <w:p w:rsidR="00987418" w:rsidRDefault="00987418" w:rsidP="009C51A9">
            <w:pPr>
              <w:widowControl w:val="0"/>
              <w:ind w:left="34" w:right="1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5.Имеется 18 ламп уличного освещения.</w:t>
            </w:r>
          </w:p>
          <w:p w:rsidR="00987418" w:rsidRDefault="00987418" w:rsidP="009C51A9">
            <w:pPr>
              <w:widowControl w:val="0"/>
              <w:ind w:left="34" w:right="135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ind w:left="142"/>
              <w:rPr>
                <w:b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Слабые стороны</w:t>
            </w:r>
            <w:r>
              <w:rPr>
                <w:i/>
                <w:iCs/>
                <w:sz w:val="28"/>
                <w:szCs w:val="28"/>
              </w:rPr>
              <w:t>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W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ind w:left="142"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1.Нехватка машин и механизмов для благоустройства территории. </w:t>
            </w:r>
          </w:p>
          <w:p w:rsidR="00987418" w:rsidRDefault="00987418" w:rsidP="009C51A9">
            <w:pPr>
              <w:ind w:left="142" w:righ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2.Не выделяются денежные средства для исполнения полномочий, переданных согласно 131-ФЗ. </w:t>
            </w:r>
          </w:p>
          <w:p w:rsidR="00987418" w:rsidRDefault="00987418" w:rsidP="009C51A9">
            <w:pPr>
              <w:ind w:left="142" w:righ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3.Невысокие темпы благоустройства территории.</w:t>
            </w:r>
          </w:p>
          <w:p w:rsidR="00987418" w:rsidRDefault="00987418" w:rsidP="009C51A9">
            <w:pPr>
              <w:ind w:left="142" w:righ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Отсутствие 5 го провода уличного освещения.</w:t>
            </w:r>
          </w:p>
        </w:tc>
      </w:tr>
      <w:tr w:rsidR="00987418" w:rsidTr="00987418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18" w:rsidRDefault="00987418" w:rsidP="009C51A9">
            <w:pPr>
              <w:ind w:left="34" w:right="-108"/>
              <w:rPr>
                <w:b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Возможност</w:t>
            </w:r>
            <w:proofErr w:type="gramStart"/>
            <w:r>
              <w:rPr>
                <w:bCs/>
                <w:i/>
                <w:sz w:val="28"/>
                <w:szCs w:val="28"/>
              </w:rPr>
              <w:t>и</w:t>
            </w:r>
            <w:r>
              <w:rPr>
                <w:i/>
                <w:iCs/>
                <w:sz w:val="28"/>
                <w:szCs w:val="28"/>
              </w:rPr>
              <w:t>(</w:t>
            </w:r>
            <w:proofErr w:type="gramEnd"/>
            <w:r>
              <w:rPr>
                <w:bCs/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pStyle w:val="af8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1.Расширение сферы услуг ЖКХ.</w:t>
            </w:r>
          </w:p>
          <w:p w:rsidR="00987418" w:rsidRDefault="00987418" w:rsidP="009C51A9">
            <w:pPr>
              <w:pStyle w:val="af8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2.Участие в программе с целью установки 5 го провода.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ind w:left="142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Угрозы</w:t>
            </w:r>
            <w:r>
              <w:rPr>
                <w:i/>
                <w:iCs/>
                <w:sz w:val="28"/>
                <w:szCs w:val="28"/>
              </w:rPr>
              <w:t>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T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numPr>
                <w:ilvl w:val="0"/>
                <w:numId w:val="8"/>
              </w:numPr>
              <w:ind w:left="142"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вероятности возникновения аварий на объектах жилищно-коммунального хозяйства, связанное с нарастающим износом основных фондов. </w:t>
            </w:r>
          </w:p>
          <w:p w:rsidR="00987418" w:rsidRDefault="00987418" w:rsidP="009C51A9">
            <w:pPr>
              <w:numPr>
                <w:ilvl w:val="0"/>
                <w:numId w:val="8"/>
              </w:numPr>
              <w:ind w:left="142"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Падение платежеспособности населения и предприятий и рост их задолженности по предоставляемым услугам ЖКХ.</w:t>
            </w:r>
          </w:p>
          <w:p w:rsidR="00987418" w:rsidRDefault="00987418" w:rsidP="009C51A9">
            <w:pPr>
              <w:numPr>
                <w:ilvl w:val="0"/>
                <w:numId w:val="8"/>
              </w:numPr>
              <w:ind w:left="142"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Высокие темпы роста тарифов на электроэнергию, газ, воду, вывоз и утилизацию ТБО.</w:t>
            </w:r>
          </w:p>
          <w:p w:rsidR="00987418" w:rsidRDefault="00987418" w:rsidP="009C51A9">
            <w:pPr>
              <w:numPr>
                <w:ilvl w:val="0"/>
                <w:numId w:val="8"/>
              </w:numPr>
              <w:ind w:left="142"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процент износа водонапорной скважины и технологического </w:t>
            </w:r>
            <w:proofErr w:type="spellStart"/>
            <w:r>
              <w:rPr>
                <w:sz w:val="28"/>
                <w:szCs w:val="28"/>
              </w:rPr>
              <w:t>оборудования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также износа водопроводной сети в поселении ( 65%) и как следствие –ухудшение качества питьевой воды в связи с коррозией осадочных труб и фильтрующих элементов.  </w:t>
            </w:r>
          </w:p>
          <w:p w:rsidR="00987418" w:rsidRDefault="00987418" w:rsidP="009C51A9">
            <w:pPr>
              <w:rPr>
                <w:bCs/>
                <w:i/>
                <w:sz w:val="28"/>
                <w:szCs w:val="28"/>
              </w:rPr>
            </w:pPr>
          </w:p>
        </w:tc>
      </w:tr>
    </w:tbl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выделяются  цели и задачи.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 объемов и качества предоставляемых коммунальных услуг;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высокой степени благоустройства территории поселения;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улучшение качество, потребляемой воды.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проведение сбора бытовых отходов  на всех улицах населенных пунктов;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завершение газификации жилых домов; 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привлечение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едприятий и населения для проведения работ по благоустройству  территорий поселения.</w:t>
      </w:r>
    </w:p>
    <w:p w:rsidR="00987418" w:rsidRDefault="00987418" w:rsidP="00987418">
      <w:pPr>
        <w:jc w:val="both"/>
        <w:rPr>
          <w:b/>
          <w:sz w:val="28"/>
          <w:szCs w:val="28"/>
        </w:rPr>
      </w:pPr>
    </w:p>
    <w:p w:rsidR="00987418" w:rsidRDefault="00987418" w:rsidP="00987418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развития малого бизнеса на территории поселения</w:t>
      </w:r>
    </w:p>
    <w:p w:rsidR="00987418" w:rsidRDefault="00987418" w:rsidP="00987418">
      <w:pPr>
        <w:jc w:val="center"/>
        <w:rPr>
          <w:b/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Таблица 9.1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4"/>
        <w:gridCol w:w="3828"/>
      </w:tblGrid>
      <w:tr w:rsidR="00987418" w:rsidTr="00987418">
        <w:trPr>
          <w:trHeight w:val="43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Сильные стороны </w:t>
            </w:r>
          </w:p>
          <w:p w:rsidR="00987418" w:rsidRDefault="00987418" w:rsidP="009C51A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 Всего лишь один житель поселения является индивидуальным предпринимателем, </w:t>
            </w:r>
            <w:proofErr w:type="gramStart"/>
            <w:r>
              <w:rPr>
                <w:bCs/>
                <w:sz w:val="28"/>
                <w:szCs w:val="28"/>
              </w:rPr>
              <w:t>но</w:t>
            </w:r>
            <w:proofErr w:type="gramEnd"/>
            <w:r>
              <w:rPr>
                <w:bCs/>
                <w:sz w:val="28"/>
                <w:szCs w:val="28"/>
              </w:rPr>
              <w:t xml:space="preserve"> тем не менее 4  человека осуществляют  свою деятельность на территории поселения.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Поддержка правительства Республики Татарстан необходимых населению направлений деятельности малого бизнеса.</w:t>
            </w:r>
          </w:p>
          <w:p w:rsidR="00987418" w:rsidRDefault="00987418" w:rsidP="009C51A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Реализация  районной   Программы поддержки малого предпринимательства на 2010-2020 годы".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Расредоточенность</w:t>
            </w:r>
            <w:proofErr w:type="spellEnd"/>
            <w:r>
              <w:rPr>
                <w:sz w:val="28"/>
                <w:szCs w:val="28"/>
              </w:rPr>
              <w:t xml:space="preserve"> субъектов малого предпринимательства по всей территории сельского поселения.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ind w:left="14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Слабые стороны </w:t>
            </w:r>
          </w:p>
          <w:p w:rsidR="00987418" w:rsidRDefault="00987418" w:rsidP="009C51A9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1.Слабые темпы роста развития субъектов малого бизнеса.</w:t>
            </w:r>
          </w:p>
        </w:tc>
      </w:tr>
      <w:tr w:rsidR="00987418" w:rsidTr="00987418">
        <w:trPr>
          <w:trHeight w:val="43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Возможности </w:t>
            </w:r>
          </w:p>
          <w:p w:rsidR="00987418" w:rsidRDefault="00987418" w:rsidP="009C51A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Привлечение субъектов малого бизнеса к участию в конкурсах на закупку товаров, работ и услуг для муниципальных нужд.</w:t>
            </w:r>
          </w:p>
          <w:p w:rsidR="00987418" w:rsidRDefault="00987418" w:rsidP="009C51A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новых и развитие существующих предприятий в соответствии со спросом населения.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ind w:left="14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Угрозы </w:t>
            </w:r>
          </w:p>
          <w:p w:rsidR="00987418" w:rsidRDefault="00987418" w:rsidP="009C51A9">
            <w:pPr>
              <w:numPr>
                <w:ilvl w:val="0"/>
                <w:numId w:val="10"/>
              </w:num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Недобросовестная конкуренция.</w:t>
            </w:r>
          </w:p>
        </w:tc>
      </w:tr>
    </w:tbl>
    <w:p w:rsidR="00987418" w:rsidRDefault="00987418" w:rsidP="00987418">
      <w:pPr>
        <w:jc w:val="both"/>
        <w:rPr>
          <w:sz w:val="32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выделяются  цели и задачи.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создание новых и развитие существующих предприятий в соответствии со спросом населения;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дальнейшее информационная и консультационная поддержка малого предпринимательства;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повышение качества предоставляемых услуг и конкурентоспособности предприятий малого бизнеса;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рациональное размещение предприятий малого бизнеса в целях охвата всего населения поселения.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и реализация программы поддержки малого бизнеса администрацией поселения;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стимулирование созданий новых предприятий, ориентированных на спрос населения;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преодоление  диспропорций размещения предприятий малого бизнеса на территории поселения.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Анализ развития правоохранительной деятельности  </w:t>
      </w:r>
    </w:p>
    <w:p w:rsidR="00987418" w:rsidRDefault="00987418" w:rsidP="00987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поселения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Таблица 10.1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2"/>
        <w:gridCol w:w="4252"/>
      </w:tblGrid>
      <w:tr w:rsidR="00987418" w:rsidTr="00987418">
        <w:trPr>
          <w:trHeight w:val="43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18" w:rsidRDefault="00987418" w:rsidP="009C51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Сильные стороны</w:t>
            </w:r>
            <w:r>
              <w:rPr>
                <w:i/>
                <w:iCs/>
                <w:sz w:val="28"/>
                <w:szCs w:val="28"/>
              </w:rPr>
              <w:t>(</w:t>
            </w:r>
            <w:r>
              <w:rPr>
                <w:bCs/>
                <w:i/>
                <w:iCs/>
                <w:sz w:val="28"/>
                <w:szCs w:val="28"/>
              </w:rPr>
              <w:t>S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Высокий уровень раскрываемости преступлений.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Усиление профилактической работы по предупреждению преступлений.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Активная работа добровольной народной дружины.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Внимание органов местного самоуправления поселения к вопросам укрепления законности и правопорядка.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ind w:left="142" w:right="14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Слабые стороны 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W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pStyle w:val="af8"/>
              <w:ind w:left="142" w:right="14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1.Неустойчивое экономическое состояние поселения.</w:t>
            </w:r>
          </w:p>
          <w:p w:rsidR="00987418" w:rsidRDefault="00987418" w:rsidP="009C51A9">
            <w:pPr>
              <w:pStyle w:val="af8"/>
              <w:ind w:left="142" w:right="14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 Большой процент миграции, в частности, с целью подработки.</w:t>
            </w:r>
          </w:p>
          <w:p w:rsidR="00987418" w:rsidRDefault="00987418" w:rsidP="009C51A9">
            <w:pPr>
              <w:pStyle w:val="af8"/>
              <w:ind w:left="142" w:right="14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 Население многонациональное.</w:t>
            </w:r>
          </w:p>
          <w:p w:rsidR="00987418" w:rsidRDefault="00987418" w:rsidP="009C51A9">
            <w:pPr>
              <w:pStyle w:val="af8"/>
              <w:ind w:left="142" w:right="141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987418" w:rsidTr="00987418">
        <w:trPr>
          <w:trHeight w:val="43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Возможности (</w:t>
            </w:r>
            <w:r>
              <w:rPr>
                <w:bCs/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Реализация на территории поселения  программы по профилактике борьбы с преступностью. 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уровня квалификации работников правоохранительных органов.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3.Укрепление материально-технической базы.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ind w:left="142" w:right="14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Угрозы 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T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ind w:left="142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Снижение уровня жизни населения, повышение уровня безработицы и, вследствие  этого, повышение уровня преступности.</w:t>
            </w:r>
          </w:p>
          <w:p w:rsidR="00987418" w:rsidRDefault="00987418" w:rsidP="009C51A9">
            <w:pPr>
              <w:ind w:left="142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Угроза чрезвычайных ситуаций.</w:t>
            </w:r>
          </w:p>
          <w:p w:rsidR="00987418" w:rsidRDefault="00987418" w:rsidP="009C51A9">
            <w:pPr>
              <w:ind w:left="142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Возможны случаи межнациональных и межконфессиональных конфликтов.</w:t>
            </w:r>
          </w:p>
        </w:tc>
      </w:tr>
    </w:tbl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выделяются  цели и задачи.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Цели: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tabs>
          <w:tab w:val="left" w:pos="0"/>
        </w:tabs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1. борьба с наркоманией и алкоголизацией населения, в т.ч. несовершеннолетних;</w:t>
      </w:r>
    </w:p>
    <w:p w:rsidR="00987418" w:rsidRDefault="00987418" w:rsidP="00987418">
      <w:pPr>
        <w:tabs>
          <w:tab w:val="left" w:pos="0"/>
        </w:tabs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пресечение и предупреждение экономических, налоговых преступлений, противодействие коррупции;</w:t>
      </w:r>
    </w:p>
    <w:p w:rsidR="00987418" w:rsidRDefault="00987418" w:rsidP="00987418">
      <w:pPr>
        <w:tabs>
          <w:tab w:val="left" w:pos="0"/>
        </w:tabs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обеспечение безопасности дорожного движения;</w:t>
      </w:r>
    </w:p>
    <w:p w:rsidR="00987418" w:rsidRDefault="00987418" w:rsidP="00987418">
      <w:pPr>
        <w:tabs>
          <w:tab w:val="left" w:pos="0"/>
        </w:tabs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снижение риска возникновения чрезвычайных ситуаций, в том числе межнациональных и межконфессиональных конфликтов.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улучшение </w:t>
      </w:r>
      <w:proofErr w:type="gramStart"/>
      <w:r>
        <w:rPr>
          <w:sz w:val="28"/>
          <w:szCs w:val="28"/>
        </w:rPr>
        <w:t>координации взаимодействия органов местного самоуправления поселения</w:t>
      </w:r>
      <w:proofErr w:type="gramEnd"/>
      <w:r>
        <w:rPr>
          <w:sz w:val="28"/>
          <w:szCs w:val="28"/>
        </w:rPr>
        <w:t xml:space="preserve"> с правоохранительными органами;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повышение уровня квалификации работников правоохранительной деятельности;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повышение эффективности работы правоохранительных органов;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разработка и реализация комплекса мер по борьбе с молодежной преступностью, дальнейшее развитие спортивной, культурно -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деятельности, пропаганда здорового образа жизни. 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Анализ развития здравоохранения на территории поселения</w:t>
      </w:r>
    </w:p>
    <w:p w:rsidR="00987418" w:rsidRDefault="00987418" w:rsidP="00987418">
      <w:pPr>
        <w:jc w:val="center"/>
        <w:rPr>
          <w:b/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Таблица 11.1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9"/>
        <w:gridCol w:w="4399"/>
      </w:tblGrid>
      <w:tr w:rsidR="00987418" w:rsidTr="00987418">
        <w:trPr>
          <w:trHeight w:val="40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18" w:rsidRDefault="00987418" w:rsidP="009C51A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Сильные стороны (</w:t>
            </w:r>
            <w:r>
              <w:rPr>
                <w:bCs/>
                <w:i/>
                <w:iCs/>
                <w:sz w:val="28"/>
                <w:szCs w:val="28"/>
              </w:rPr>
              <w:t>S</w:t>
            </w:r>
            <w:r>
              <w:rPr>
                <w:i/>
                <w:iCs/>
                <w:sz w:val="28"/>
                <w:szCs w:val="28"/>
              </w:rPr>
              <w:t xml:space="preserve">)    </w:t>
            </w:r>
          </w:p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 xml:space="preserve">. </w:t>
            </w:r>
            <w:r>
              <w:rPr>
                <w:iCs/>
                <w:sz w:val="28"/>
                <w:szCs w:val="28"/>
              </w:rPr>
              <w:t>Наличие одного фельдшерско-акушерского пункта, его хорошее материально-техническое состояние.</w:t>
            </w:r>
          </w:p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 Наличие высококвалифицированного фельдшера.</w:t>
            </w:r>
          </w:p>
          <w:p w:rsidR="00987418" w:rsidRDefault="00987418" w:rsidP="009C51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ind w:left="14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Слабые стороны 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W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numPr>
                <w:ilvl w:val="0"/>
                <w:numId w:val="12"/>
              </w:numPr>
              <w:ind w:left="14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заболеваемости населения</w:t>
            </w:r>
          </w:p>
          <w:p w:rsidR="00987418" w:rsidRDefault="00987418" w:rsidP="009C51A9">
            <w:pPr>
              <w:numPr>
                <w:ilvl w:val="0"/>
                <w:numId w:val="12"/>
              </w:numPr>
              <w:ind w:left="14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средняя продолжительность жизни  населения.</w:t>
            </w:r>
          </w:p>
          <w:p w:rsidR="00987418" w:rsidRDefault="00987418" w:rsidP="009C51A9">
            <w:pPr>
              <w:numPr>
                <w:ilvl w:val="0"/>
                <w:numId w:val="12"/>
              </w:numPr>
              <w:ind w:left="14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смертность в трудоспособном возрасте.</w:t>
            </w:r>
          </w:p>
          <w:p w:rsidR="00987418" w:rsidRDefault="00987418" w:rsidP="009C51A9">
            <w:pPr>
              <w:numPr>
                <w:ilvl w:val="0"/>
                <w:numId w:val="12"/>
              </w:numPr>
              <w:ind w:left="14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аптечного пункта.</w:t>
            </w:r>
          </w:p>
          <w:p w:rsidR="00987418" w:rsidRDefault="00987418" w:rsidP="009C51A9">
            <w:pPr>
              <w:numPr>
                <w:ilvl w:val="0"/>
                <w:numId w:val="12"/>
              </w:numPr>
              <w:ind w:left="14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с транспортировкой больных в ЦРБ.</w:t>
            </w:r>
          </w:p>
        </w:tc>
      </w:tr>
      <w:tr w:rsidR="00987418" w:rsidTr="00987418">
        <w:trPr>
          <w:trHeight w:val="40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18" w:rsidRDefault="00987418" w:rsidP="009C51A9">
            <w:pPr>
              <w:tabs>
                <w:tab w:val="left" w:pos="317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Возможности (</w:t>
            </w:r>
            <w:r>
              <w:rPr>
                <w:bCs/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1.Обеспечение реализации мероприятий по увеличению продолжительности жизни населения за счет сокращения заболеваемости.</w:t>
            </w:r>
          </w:p>
          <w:p w:rsidR="00987418" w:rsidRDefault="00987418" w:rsidP="009C51A9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2.Дальнейшее укрепление  материально-технической базы. 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ind w:left="14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Угрозы 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T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numPr>
                <w:ilvl w:val="0"/>
                <w:numId w:val="14"/>
              </w:numPr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Снижение уровня финансирования сферы здравоохранения на государственном и республиканском уровнях.</w:t>
            </w:r>
          </w:p>
          <w:p w:rsidR="00987418" w:rsidRDefault="00987418" w:rsidP="009C51A9">
            <w:pPr>
              <w:numPr>
                <w:ilvl w:val="0"/>
                <w:numId w:val="14"/>
              </w:numPr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количество транспортных средств.</w:t>
            </w:r>
          </w:p>
        </w:tc>
      </w:tr>
    </w:tbl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выделяются  цели и задачи.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качества предоставляемых медицинских услуг;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совершенствование профилактической направленности учреждений  здравоохранения;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снижение уровня смертности в трудоспособном возрасте.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квалификации медицинских работников;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повышение эффективности использования средств, предоставленных в рамках реализации национального проекта «Здоровье»;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дальнейшее укрепление материально-технической базы ФАП;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действующий аптечный пункт;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своевременная транспортировка больных в ЦРБ.</w:t>
      </w:r>
    </w:p>
    <w:p w:rsidR="00987418" w:rsidRDefault="00987418" w:rsidP="00987418">
      <w:pPr>
        <w:jc w:val="both"/>
        <w:rPr>
          <w:b/>
          <w:sz w:val="28"/>
          <w:szCs w:val="28"/>
        </w:rPr>
      </w:pPr>
    </w:p>
    <w:p w:rsidR="00987418" w:rsidRDefault="00987418" w:rsidP="00987418">
      <w:pPr>
        <w:numPr>
          <w:ilvl w:val="0"/>
          <w:numId w:val="1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Анализ демографического развития поселения</w:t>
      </w:r>
    </w:p>
    <w:p w:rsidR="00987418" w:rsidRDefault="00987418" w:rsidP="00987418">
      <w:pPr>
        <w:ind w:left="1455"/>
        <w:rPr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Таблица № 12.1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5"/>
        <w:gridCol w:w="4678"/>
      </w:tblGrid>
      <w:tr w:rsidR="00987418" w:rsidTr="00987418">
        <w:trPr>
          <w:trHeight w:val="401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18" w:rsidRDefault="00987418" w:rsidP="009C51A9">
            <w:pPr>
              <w:spacing w:after="12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Сильные стороны (</w:t>
            </w:r>
            <w:r>
              <w:rPr>
                <w:bCs/>
                <w:i/>
                <w:iCs/>
                <w:sz w:val="28"/>
                <w:szCs w:val="28"/>
              </w:rPr>
              <w:t>S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Устойчивые темпы повышения уровня жизни населения КСП. </w:t>
            </w:r>
          </w:p>
          <w:p w:rsidR="00987418" w:rsidRDefault="00987418" w:rsidP="009C51A9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Наличие областных жилищных программ: «О государственной поддержке в обеспечении жильем молодых семей  до 2010 года», «Социальное развитие села».</w:t>
            </w:r>
          </w:p>
          <w:p w:rsidR="00987418" w:rsidRDefault="00987418" w:rsidP="009C51A9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spacing w:after="120"/>
              <w:ind w:left="142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Слабые стороны 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W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spacing w:after="3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Устойчивая тенденция снижения численности сельского населения.</w:t>
            </w:r>
          </w:p>
          <w:p w:rsidR="00987418" w:rsidRDefault="00987418" w:rsidP="009C51A9">
            <w:pPr>
              <w:spacing w:after="3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Высокий уровень смертности, особенно среди мужчин в трудоспособном возрасте.</w:t>
            </w:r>
          </w:p>
          <w:p w:rsidR="00987418" w:rsidRDefault="00987418" w:rsidP="009C51A9">
            <w:pPr>
              <w:spacing w:after="3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Низкий уровень рождаемости.</w:t>
            </w:r>
          </w:p>
          <w:p w:rsidR="00987418" w:rsidRDefault="00987418" w:rsidP="009C51A9">
            <w:pPr>
              <w:spacing w:after="3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Рост нерегистрируемых браков.</w:t>
            </w:r>
          </w:p>
          <w:p w:rsidR="00987418" w:rsidRDefault="00987418" w:rsidP="009C51A9">
            <w:pPr>
              <w:spacing w:after="3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Старение населения. </w:t>
            </w:r>
          </w:p>
          <w:p w:rsidR="00987418" w:rsidRDefault="00987418" w:rsidP="009C51A9">
            <w:pPr>
              <w:spacing w:after="3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Отток трудоспособного населения в города.</w:t>
            </w:r>
          </w:p>
          <w:p w:rsidR="00987418" w:rsidRDefault="00987418" w:rsidP="009C51A9">
            <w:pPr>
              <w:spacing w:after="30"/>
              <w:rPr>
                <w:sz w:val="28"/>
                <w:szCs w:val="28"/>
              </w:rPr>
            </w:pPr>
          </w:p>
          <w:p w:rsidR="00987418" w:rsidRDefault="00987418" w:rsidP="009C51A9">
            <w:pPr>
              <w:spacing w:after="30"/>
              <w:rPr>
                <w:sz w:val="28"/>
                <w:szCs w:val="28"/>
              </w:rPr>
            </w:pPr>
          </w:p>
        </w:tc>
      </w:tr>
      <w:tr w:rsidR="00987418" w:rsidTr="00987418">
        <w:trPr>
          <w:trHeight w:val="9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18" w:rsidRDefault="00987418" w:rsidP="009C51A9">
            <w:pPr>
              <w:spacing w:after="120" w:line="180" w:lineRule="atLeas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Возможности (</w:t>
            </w:r>
            <w:r>
              <w:rPr>
                <w:bCs/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tabs>
                <w:tab w:val="num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Пропаганда семейных ценностей и здорового образа жизни.</w:t>
            </w:r>
          </w:p>
          <w:p w:rsidR="00987418" w:rsidRDefault="00987418" w:rsidP="009C51A9">
            <w:pPr>
              <w:spacing w:after="40" w:line="180" w:lineRule="atLeast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качества и уровня жизни населения за счет его обеспечения трудоустройством  и соответствующего социального обслуживания.</w:t>
            </w:r>
          </w:p>
          <w:p w:rsidR="00987418" w:rsidRDefault="00987418" w:rsidP="009C51A9">
            <w:pPr>
              <w:tabs>
                <w:tab w:val="num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Закрепление трудоспособного населения и молодежи путем создания дополнительных рабочих мест. </w:t>
            </w:r>
          </w:p>
          <w:p w:rsidR="00987418" w:rsidRDefault="00987418" w:rsidP="009C51A9">
            <w:pPr>
              <w:tabs>
                <w:tab w:val="num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Строительсво</w:t>
            </w:r>
            <w:proofErr w:type="spellEnd"/>
            <w:r>
              <w:rPr>
                <w:sz w:val="28"/>
                <w:szCs w:val="28"/>
              </w:rPr>
              <w:t xml:space="preserve"> жилья для молодых специалистов Н</w:t>
            </w:r>
            <w:proofErr w:type="gramStart"/>
            <w:r>
              <w:rPr>
                <w:sz w:val="28"/>
                <w:szCs w:val="28"/>
              </w:rPr>
              <w:t>П«</w:t>
            </w:r>
            <w:proofErr w:type="gramEnd"/>
            <w:r>
              <w:rPr>
                <w:sz w:val="28"/>
                <w:szCs w:val="28"/>
              </w:rPr>
              <w:t xml:space="preserve">Алексеевское» и как </w:t>
            </w:r>
            <w:r>
              <w:rPr>
                <w:sz w:val="28"/>
                <w:szCs w:val="28"/>
              </w:rPr>
              <w:lastRenderedPageBreak/>
              <w:t>следствие -предполагаемый высокий процент миграции в КСП 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spacing w:after="120" w:line="180" w:lineRule="atLeast"/>
              <w:ind w:left="142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Угрозы 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T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numPr>
                <w:ilvl w:val="0"/>
                <w:numId w:val="18"/>
              </w:numPr>
              <w:tabs>
                <w:tab w:val="num" w:pos="187"/>
              </w:tabs>
              <w:spacing w:after="30" w:line="180" w:lineRule="atLeast"/>
              <w:ind w:left="142" w:right="1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Дефицит рабочей силы, вызванный сокращением численности трудоспособного населения, может привести к замедлению темпов экономического   развития.</w:t>
            </w:r>
          </w:p>
          <w:p w:rsidR="00987418" w:rsidRDefault="00987418" w:rsidP="009C51A9">
            <w:pPr>
              <w:spacing w:after="30" w:line="180" w:lineRule="atLeast"/>
              <w:ind w:left="142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Рост доли населения пенсионного возраста увеличит расходы на пенсионное, социальное и медицинское обслуживание. </w:t>
            </w:r>
          </w:p>
          <w:p w:rsidR="00987418" w:rsidRDefault="00987418" w:rsidP="009C51A9">
            <w:pPr>
              <w:spacing w:after="30" w:line="180" w:lineRule="atLeast"/>
              <w:ind w:left="142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Массовый отток </w:t>
            </w:r>
            <w:r>
              <w:rPr>
                <w:sz w:val="28"/>
                <w:szCs w:val="28"/>
              </w:rPr>
              <w:lastRenderedPageBreak/>
              <w:t xml:space="preserve">трудоспособного населения в города усугубит демографическую ситуацию в поселении. </w:t>
            </w:r>
          </w:p>
        </w:tc>
      </w:tr>
    </w:tbl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выделяются  цели и задачи.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стабилизация численности населения  поселения и формирование предпосылок к последующему росту;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повышение средней ожидаемой продолжительности жизни;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повышение миграционного прироста.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переход к социальным нормам </w:t>
      </w:r>
      <w:proofErr w:type="spellStart"/>
      <w:r>
        <w:rPr>
          <w:sz w:val="28"/>
          <w:szCs w:val="28"/>
        </w:rPr>
        <w:t>среднедетности</w:t>
      </w:r>
      <w:proofErr w:type="spellEnd"/>
      <w:r>
        <w:rPr>
          <w:sz w:val="28"/>
          <w:szCs w:val="28"/>
        </w:rPr>
        <w:t xml:space="preserve"> (3-4 ребенка в семье);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создание условий для преодоления негативных тенденций в демографических процессах, сохранение количественного и увеличение качественного роста населения;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осуществление мероприятий, направленных на укрепление семейных традиций.   </w:t>
      </w:r>
    </w:p>
    <w:p w:rsidR="00987418" w:rsidRDefault="00987418" w:rsidP="00987418">
      <w:pPr>
        <w:jc w:val="both"/>
        <w:rPr>
          <w:b/>
          <w:sz w:val="28"/>
          <w:szCs w:val="28"/>
        </w:rPr>
      </w:pPr>
    </w:p>
    <w:p w:rsidR="00987418" w:rsidRDefault="00987418" w:rsidP="00987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Анализ развития культуры на территории поселения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Таблица 13.1</w:t>
      </w:r>
    </w:p>
    <w:tbl>
      <w:tblPr>
        <w:tblW w:w="494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2"/>
        <w:gridCol w:w="5132"/>
      </w:tblGrid>
      <w:tr w:rsidR="00987418" w:rsidTr="00987418">
        <w:tc>
          <w:tcPr>
            <w:tcW w:w="2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Сильные стороны (</w:t>
            </w:r>
            <w:r>
              <w:rPr>
                <w:bCs/>
                <w:i/>
                <w:iCs/>
                <w:sz w:val="28"/>
                <w:szCs w:val="28"/>
              </w:rPr>
              <w:t>S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 сельского дома культуры, дающее возможность организации культурного досуга населения.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Наличие квалифицированных кадров для организации  и проведения культурно-просветительской работы.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Слабые стороны 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W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tabs>
                <w:tab w:val="left" w:pos="424"/>
                <w:tab w:val="left" w:pos="6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Слабая социальная защищенность работников культуры и искусства. 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Устаревшая материально-техническая база Куркульского СДК.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</w:p>
          <w:p w:rsidR="00987418" w:rsidRDefault="00987418" w:rsidP="009C51A9">
            <w:pPr>
              <w:rPr>
                <w:sz w:val="28"/>
                <w:szCs w:val="28"/>
              </w:rPr>
            </w:pPr>
          </w:p>
        </w:tc>
      </w:tr>
      <w:tr w:rsidR="00987418" w:rsidTr="00987418">
        <w:trPr>
          <w:trHeight w:val="339"/>
        </w:trPr>
        <w:tc>
          <w:tcPr>
            <w:tcW w:w="2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Возможности (</w:t>
            </w:r>
            <w:r>
              <w:rPr>
                <w:bCs/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Увеличить финансирование сферы культуры с целью модернизации материально-технической базы.</w:t>
            </w:r>
          </w:p>
          <w:p w:rsidR="00987418" w:rsidRDefault="00987418" w:rsidP="009C51A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кружковой деятельности и художественной самодеятельности среди молодежи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Угрозы 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T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1.Снижение уровня финансирования сферы культуры и торможение темпов  ее дальнейшего развития.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Требуется капитальный ремонт СДК</w:t>
            </w:r>
          </w:p>
        </w:tc>
      </w:tr>
    </w:tbl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выделяются цели и задачи.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укрепление материально-технической базы учреждения культуры;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повышение социальной защищенности работников культуры и искусства и степени привлекательности профессии;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повышение степени охвата населения организованным досугом.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сохранение культурной самобытности и наследия поселения, преемственности традиций;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поиск инновационных форм культурного обслуживания населения.</w:t>
      </w:r>
    </w:p>
    <w:p w:rsidR="00987418" w:rsidRDefault="00987418" w:rsidP="00987418">
      <w:pPr>
        <w:jc w:val="both"/>
        <w:rPr>
          <w:b/>
          <w:sz w:val="28"/>
          <w:szCs w:val="28"/>
        </w:rPr>
      </w:pPr>
    </w:p>
    <w:p w:rsidR="00987418" w:rsidRDefault="00987418" w:rsidP="00987418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развития образования на территории поселения</w:t>
      </w:r>
    </w:p>
    <w:p w:rsidR="00987418" w:rsidRDefault="00987418" w:rsidP="00987418">
      <w:pPr>
        <w:ind w:left="1455"/>
        <w:jc w:val="both"/>
        <w:rPr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Таблица № 14.1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30"/>
        <w:gridCol w:w="5192"/>
      </w:tblGrid>
      <w:tr w:rsidR="00987418" w:rsidTr="00987418">
        <w:tc>
          <w:tcPr>
            <w:tcW w:w="2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Сильные стороны (</w:t>
            </w:r>
            <w:r>
              <w:rPr>
                <w:bCs/>
                <w:i/>
                <w:iCs/>
                <w:sz w:val="28"/>
                <w:szCs w:val="28"/>
              </w:rPr>
              <w:t>S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Обеспеченность кадрами и их  достаточно высокий  профессиональный   уровень.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Действует  система   социальной  поддержки  учащихся (питание, отдых, поддержка  детей).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Реализация приоритетного национального проекта  «Образование».</w:t>
            </w:r>
          </w:p>
        </w:tc>
        <w:tc>
          <w:tcPr>
            <w:tcW w:w="2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Слабые стороны 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W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Наличие собственных педагогических кадров.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Слабая инвестиционная привлекательность сферы образования.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</w:p>
        </w:tc>
      </w:tr>
      <w:tr w:rsidR="00987418" w:rsidTr="00987418">
        <w:trPr>
          <w:trHeight w:val="338"/>
        </w:trPr>
        <w:tc>
          <w:tcPr>
            <w:tcW w:w="2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Возможности (</w:t>
            </w:r>
            <w:r>
              <w:rPr>
                <w:bCs/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Повышение эффективности использования существующей материально-технической  базы и ее развитие. 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оплаты труда педагогических работников в соответствии качеством знаний учащихся.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Привлечение внебюджетных средств в  образовательную  сферу.</w:t>
            </w:r>
          </w:p>
        </w:tc>
        <w:tc>
          <w:tcPr>
            <w:tcW w:w="2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Угрозы 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T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Снижение количества учащихся, ликвидация малокомплектных школ. 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</w:p>
        </w:tc>
      </w:tr>
    </w:tbl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выделяются  цели и задачи.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создание оптимальных условий для обеспечения доступного, качественного и конкурентоспособного образования  для всех слоев  населения  сельского поселения  вне  зависимости  от места  жительства  и доходов.</w:t>
      </w:r>
    </w:p>
    <w:p w:rsidR="00987418" w:rsidRDefault="00987418" w:rsidP="00987418">
      <w:pPr>
        <w:ind w:firstLine="567"/>
        <w:jc w:val="both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удовлетворение разнообразных  образовательных  потребностей детей и молодежи в рамках дошкольного, школьного образования;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укрепление материально-технической  базы  и ресурсного  обеспечения системы образования.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развития физической культуры и спорта  на территории поселения</w:t>
      </w:r>
    </w:p>
    <w:p w:rsidR="00987418" w:rsidRDefault="00987418" w:rsidP="00987418">
      <w:pPr>
        <w:ind w:left="1080"/>
        <w:jc w:val="both"/>
        <w:rPr>
          <w:b/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Таблица  15.1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89"/>
        <w:gridCol w:w="4133"/>
      </w:tblGrid>
      <w:tr w:rsidR="00987418" w:rsidTr="00987418">
        <w:trPr>
          <w:trHeight w:val="898"/>
        </w:trPr>
        <w:tc>
          <w:tcPr>
            <w:tcW w:w="30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Сильные стороны (</w:t>
            </w:r>
            <w:r>
              <w:rPr>
                <w:bCs/>
                <w:i/>
                <w:iCs/>
                <w:sz w:val="28"/>
                <w:szCs w:val="28"/>
              </w:rPr>
              <w:t>S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Наличие 1 спортивной площадки, 1 оборудованной площадки для детей дошкольного возраста.</w:t>
            </w:r>
          </w:p>
          <w:p w:rsidR="00987418" w:rsidRDefault="00987418" w:rsidP="009C51A9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Популярность спорта среди молодежи на территории сельского поселения и района.</w:t>
            </w:r>
          </w:p>
          <w:p w:rsidR="00987418" w:rsidRDefault="00987418" w:rsidP="009C51A9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Ежегодное проведение </w:t>
            </w:r>
            <w:proofErr w:type="spellStart"/>
            <w:r>
              <w:rPr>
                <w:sz w:val="28"/>
                <w:szCs w:val="28"/>
              </w:rPr>
              <w:t>межпоселенческих</w:t>
            </w:r>
            <w:proofErr w:type="spellEnd"/>
            <w:r>
              <w:rPr>
                <w:sz w:val="28"/>
                <w:szCs w:val="28"/>
              </w:rPr>
              <w:t xml:space="preserve"> соревнований по футболу.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Слабые стороны 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W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Низкая материально-техническая база.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Смена жизненных приоритетов молодого поколения в сторону снижения спортивной активности.</w:t>
            </w:r>
          </w:p>
          <w:p w:rsidR="00987418" w:rsidRDefault="00987418" w:rsidP="009C51A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 Невысокая численность населения.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Отсутствие специализированных спортивных заведений.</w:t>
            </w:r>
          </w:p>
        </w:tc>
      </w:tr>
      <w:tr w:rsidR="00987418" w:rsidTr="00987418">
        <w:trPr>
          <w:trHeight w:val="1482"/>
        </w:trPr>
        <w:tc>
          <w:tcPr>
            <w:tcW w:w="30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Возможности (</w:t>
            </w:r>
            <w:r>
              <w:rPr>
                <w:bCs/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Повышение квалификации имеющихся кадров работающих в отрасли физического воспитания и спорта, используя все возможные формы обучения: курсы, семинары, круглые столы.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Угрозы 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T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Снижение интереса различных слоев населения к занятиям физической культуры и спорта.</w:t>
            </w:r>
          </w:p>
        </w:tc>
      </w:tr>
    </w:tbl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выделяются  цели и задачи.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интереса к занятиям физкультурой и спортом;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внедрение технологии мониторинга состояния здоровья, физического развития и двигательной подготовленности различных слоев населения.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укрепление материально-технической базы и ресурсного обеспечения;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увеличения  количества проводимых спортивных мероприятий.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both"/>
        <w:rPr>
          <w:b/>
          <w:sz w:val="28"/>
          <w:szCs w:val="28"/>
        </w:rPr>
      </w:pPr>
    </w:p>
    <w:p w:rsidR="00987418" w:rsidRDefault="00987418" w:rsidP="00987418">
      <w:pPr>
        <w:jc w:val="both"/>
        <w:rPr>
          <w:b/>
          <w:sz w:val="28"/>
          <w:szCs w:val="28"/>
        </w:rPr>
      </w:pPr>
    </w:p>
    <w:p w:rsidR="00987418" w:rsidRDefault="00987418" w:rsidP="00987418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развития трудовых ресурсов поселения</w:t>
      </w:r>
    </w:p>
    <w:p w:rsidR="00987418" w:rsidRDefault="00987418" w:rsidP="00987418">
      <w:pPr>
        <w:ind w:left="1455"/>
        <w:rPr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Таблица № 16.1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7"/>
        <w:gridCol w:w="5155"/>
      </w:tblGrid>
      <w:tr w:rsidR="00987418" w:rsidTr="00987418">
        <w:trPr>
          <w:trHeight w:val="2992"/>
        </w:trPr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Сильные стороны (</w:t>
            </w:r>
            <w:r>
              <w:rPr>
                <w:bCs/>
                <w:i/>
                <w:iCs/>
                <w:sz w:val="28"/>
                <w:szCs w:val="28"/>
              </w:rPr>
              <w:t>S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pStyle w:val="af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 территории поселения проживает 238 человек  трудоспособного населения.</w:t>
            </w:r>
          </w:p>
          <w:p w:rsidR="00987418" w:rsidRDefault="00987418" w:rsidP="009C51A9">
            <w:pPr>
              <w:pStyle w:val="af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Создание дополнительных рабочих мест: </w:t>
            </w:r>
          </w:p>
          <w:p w:rsidR="00987418" w:rsidRDefault="00987418" w:rsidP="009C51A9">
            <w:pPr>
              <w:pStyle w:val="af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-строительство животноводческого комплекса на 3000 голов дойного стада КРС;</w:t>
            </w:r>
          </w:p>
          <w:p w:rsidR="00987418" w:rsidRDefault="00987418" w:rsidP="009C51A9">
            <w:pPr>
              <w:pStyle w:val="af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-строительство теплиц.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Слабые стороны 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W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Отток кадров в город  с более высоким уровнем заработной платы. </w:t>
            </w:r>
          </w:p>
          <w:p w:rsidR="00987418" w:rsidRDefault="00987418" w:rsidP="009C51A9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Уровень безработицы -  0,08%.</w:t>
            </w:r>
          </w:p>
          <w:p w:rsidR="00987418" w:rsidRDefault="00987418" w:rsidP="009C51A9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общей численности трудоспособного населения  в экономике поселения  занято лишь 50 чел, что составляет 21 % .</w:t>
            </w:r>
          </w:p>
        </w:tc>
      </w:tr>
      <w:tr w:rsidR="00987418" w:rsidTr="00987418">
        <w:trPr>
          <w:trHeight w:val="1057"/>
        </w:trPr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Возможности (</w:t>
            </w:r>
            <w:r>
              <w:rPr>
                <w:bCs/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Наличие резервов трудовых ресурсов, трудоустроенных за пределами КСП.</w:t>
            </w:r>
          </w:p>
          <w:p w:rsidR="00987418" w:rsidRDefault="00987418" w:rsidP="009C51A9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существующих предприятий и создание новых предприятий для обеспечения полной занятости населения. </w:t>
            </w:r>
          </w:p>
        </w:tc>
        <w:tc>
          <w:tcPr>
            <w:tcW w:w="2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18" w:rsidRDefault="00987418" w:rsidP="009C51A9">
            <w:pPr>
              <w:ind w:left="-22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Угрозы 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T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numPr>
                <w:ilvl w:val="0"/>
                <w:numId w:val="30"/>
              </w:numPr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Снижение темпов роста экономики и дальнейшее усугубление  ситуации с занятостью населения.</w:t>
            </w:r>
          </w:p>
        </w:tc>
      </w:tr>
    </w:tbl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выделяются  цели и задачи.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987418" w:rsidRDefault="00987418" w:rsidP="00987418">
      <w:pPr>
        <w:jc w:val="center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полной занятости населения;</w:t>
      </w: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приток населения КСП, трудоустроенного в пгт Алексеевское.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987418" w:rsidRDefault="00987418" w:rsidP="009874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развитие существующих предприятий и создание новых для обеспечения  полной занятости населения.</w:t>
      </w:r>
    </w:p>
    <w:p w:rsidR="00987418" w:rsidRDefault="00987418" w:rsidP="00987418">
      <w:pPr>
        <w:jc w:val="both"/>
        <w:rPr>
          <w:b/>
          <w:sz w:val="28"/>
          <w:szCs w:val="28"/>
        </w:rPr>
      </w:pPr>
    </w:p>
    <w:p w:rsidR="00987418" w:rsidRDefault="00987418" w:rsidP="00987418">
      <w:pPr>
        <w:jc w:val="center"/>
        <w:outlineLvl w:val="2"/>
        <w:rPr>
          <w:b/>
          <w:bCs/>
          <w:sz w:val="28"/>
          <w:szCs w:val="28"/>
        </w:rPr>
      </w:pPr>
    </w:p>
    <w:p w:rsidR="00987418" w:rsidRDefault="00987418" w:rsidP="00987418">
      <w:pPr>
        <w:jc w:val="center"/>
        <w:outlineLvl w:val="2"/>
        <w:rPr>
          <w:b/>
          <w:bCs/>
          <w:sz w:val="28"/>
          <w:szCs w:val="28"/>
        </w:rPr>
      </w:pPr>
    </w:p>
    <w:p w:rsidR="00987418" w:rsidRDefault="00987418" w:rsidP="00987418">
      <w:pPr>
        <w:jc w:val="center"/>
        <w:outlineLvl w:val="2"/>
        <w:rPr>
          <w:b/>
          <w:bCs/>
          <w:sz w:val="28"/>
          <w:szCs w:val="28"/>
        </w:rPr>
      </w:pPr>
    </w:p>
    <w:p w:rsidR="00987418" w:rsidRDefault="00987418" w:rsidP="00987418">
      <w:pPr>
        <w:jc w:val="center"/>
        <w:outlineLvl w:val="2"/>
        <w:rPr>
          <w:b/>
          <w:bCs/>
          <w:sz w:val="28"/>
          <w:szCs w:val="28"/>
        </w:rPr>
      </w:pPr>
    </w:p>
    <w:p w:rsidR="00987418" w:rsidRDefault="00987418" w:rsidP="00987418">
      <w:pPr>
        <w:jc w:val="center"/>
        <w:outlineLvl w:val="2"/>
        <w:rPr>
          <w:b/>
          <w:bCs/>
          <w:sz w:val="28"/>
          <w:szCs w:val="28"/>
        </w:rPr>
      </w:pPr>
    </w:p>
    <w:p w:rsidR="00987418" w:rsidRDefault="00987418" w:rsidP="00987418">
      <w:pPr>
        <w:jc w:val="center"/>
        <w:outlineLvl w:val="2"/>
        <w:rPr>
          <w:b/>
          <w:bCs/>
          <w:sz w:val="28"/>
          <w:szCs w:val="28"/>
        </w:rPr>
      </w:pPr>
    </w:p>
    <w:p w:rsidR="00987418" w:rsidRDefault="00987418" w:rsidP="00987418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 Общий анализ и пути развития Куркульского сельского поселения</w:t>
      </w:r>
    </w:p>
    <w:p w:rsidR="00987418" w:rsidRDefault="00987418" w:rsidP="00987418">
      <w:pPr>
        <w:jc w:val="center"/>
        <w:outlineLvl w:val="2"/>
        <w:rPr>
          <w:b/>
          <w:bCs/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сильных и слабых сторон по отраслям позволяет сформулировать итоговый стратегический анализ социально-экономического развития поселения в целом.</w:t>
      </w:r>
    </w:p>
    <w:p w:rsidR="00987418" w:rsidRDefault="00987418" w:rsidP="00987418">
      <w:pPr>
        <w:jc w:val="both"/>
        <w:rPr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Таблица 17.1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9"/>
        <w:gridCol w:w="4923"/>
      </w:tblGrid>
      <w:tr w:rsidR="00987418" w:rsidTr="009874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Сильные стороны (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)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Наличие хозяйствующих субъектов различных форм собственности и отраслевой принадлежности.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Благоприятные условия для ведения </w:t>
            </w:r>
            <w:r>
              <w:rPr>
                <w:sz w:val="28"/>
                <w:szCs w:val="28"/>
              </w:rPr>
              <w:lastRenderedPageBreak/>
              <w:t>сельского хозяйства.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Наличие дорог с твердым покрытием и развитое транспортное сообщение.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Наличие программ предоставления субсидий и льгот гражданам на оплату жилищно-коммунальных услуг.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Наличие общеобразовательной школы и детского сада.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Наличие СДК.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Наличие </w:t>
            </w:r>
            <w:proofErr w:type="spellStart"/>
            <w:r>
              <w:rPr>
                <w:sz w:val="28"/>
                <w:szCs w:val="28"/>
              </w:rPr>
              <w:t>ФАПа</w:t>
            </w:r>
            <w:proofErr w:type="spellEnd"/>
            <w:r>
              <w:rPr>
                <w:sz w:val="28"/>
                <w:szCs w:val="28"/>
              </w:rPr>
              <w:t xml:space="preserve"> и высококвалифицированного специалиста.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Достаточно развита инфраструктура КСП.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Слабые стороны 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W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Бюджет поселения не является </w:t>
            </w:r>
            <w:proofErr w:type="spellStart"/>
            <w:r>
              <w:rPr>
                <w:sz w:val="28"/>
                <w:szCs w:val="28"/>
              </w:rPr>
              <w:t>самодостаточным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Недостаточная налогооблагаемая база для выполнения полномочий в </w:t>
            </w:r>
            <w:r>
              <w:rPr>
                <w:sz w:val="28"/>
                <w:szCs w:val="28"/>
              </w:rPr>
              <w:lastRenderedPageBreak/>
              <w:t>соответствии с Федеральным законом №131-ФЗ «Об общих принципах организации органов местного самоуправления».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Отсутствие крупных личных подсобных хозяйств, обрабатывающих значительные площади земель и производящие большие объемы животноводческой продукции.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Высокий уровень заболеваемости населения и смертности в трудоспособном возрасте.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Низкая рождаемость: в 80% молодых семей по три ребенка. 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факт говорит о том, что на территории КПС на текущий период времени всего лишь 20% семей «имеет возможность» иметь 3 ребенка.</w:t>
            </w:r>
          </w:p>
        </w:tc>
      </w:tr>
      <w:tr w:rsidR="00987418" w:rsidTr="009874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Возможности (</w:t>
            </w:r>
            <w:r>
              <w:rPr>
                <w:bCs/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Улучшение демографической ситуации и стабилизация количества трудовых ресурсов за счет миграционного процесса.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инвестиционной привлекательности поселения.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Привлечение средств как из бюджетных, так и внебюджетных фондов в первую очередь для жилищного строительства.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Рост налоговых поступлений в бюджеты всех уровней в связи с ростом субъектов малого бизнеса.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Повышение эффективности использования существующей материально-технической базы и ее развитие.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Угрозы (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T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Увеличение нагрузки на компоненты окружающей природной среды.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Усиление социального неравенства и расслоения населения.</w:t>
            </w:r>
          </w:p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Снижение качества жизни населения может привести к ухудшению демографической ситуации.</w:t>
            </w:r>
          </w:p>
        </w:tc>
      </w:tr>
    </w:tbl>
    <w:p w:rsidR="00987418" w:rsidRDefault="00987418" w:rsidP="00987418">
      <w:pPr>
        <w:rPr>
          <w:sz w:val="28"/>
          <w:szCs w:val="28"/>
        </w:rPr>
      </w:pP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87418" w:rsidRDefault="00987418" w:rsidP="00987418">
      <w:pPr>
        <w:pStyle w:val="3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Показатели результативности реализации плановых целей</w:t>
      </w:r>
    </w:p>
    <w:p w:rsidR="00987418" w:rsidRDefault="00987418" w:rsidP="00987418">
      <w:pPr>
        <w:pStyle w:val="3"/>
        <w:ind w:firstLine="0"/>
        <w:jc w:val="center"/>
        <w:rPr>
          <w:rFonts w:ascii="Times New Roman" w:hAnsi="Times New Roman" w:cs="Times New Roman"/>
          <w:szCs w:val="28"/>
        </w:rPr>
      </w:pPr>
    </w:p>
    <w:p w:rsidR="00987418" w:rsidRDefault="00987418" w:rsidP="00987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Таблица № 17.2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8"/>
        <w:gridCol w:w="1130"/>
        <w:gridCol w:w="18"/>
        <w:gridCol w:w="1477"/>
        <w:gridCol w:w="1612"/>
      </w:tblGrid>
      <w:tr w:rsidR="00987418" w:rsidTr="00987418">
        <w:trPr>
          <w:trHeight w:val="317"/>
        </w:trPr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плана развития</w:t>
            </w:r>
          </w:p>
        </w:tc>
      </w:tr>
      <w:tr w:rsidR="00987418" w:rsidTr="00987418">
        <w:trPr>
          <w:trHeight w:val="317"/>
        </w:trPr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pStyle w:val="1"/>
              <w:rPr>
                <w:rFonts w:ascii="Times New Roman" w:eastAsia="Arial Unicode MS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Наименование параметра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параметра по годам</w:t>
            </w:r>
          </w:p>
        </w:tc>
      </w:tr>
      <w:tr w:rsidR="00987418" w:rsidTr="00987418">
        <w:trPr>
          <w:trHeight w:val="146"/>
        </w:trPr>
        <w:tc>
          <w:tcPr>
            <w:tcW w:w="10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rPr>
                <w:rFonts w:eastAsia="Arial Unicode MS"/>
                <w:bCs/>
                <w:kern w:val="32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  <w:tr w:rsidR="00987418" w:rsidTr="00987418">
        <w:trPr>
          <w:trHeight w:val="651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доходы на душу населения (в среднем за месяц), руб.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9553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12500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15500</w:t>
            </w:r>
          </w:p>
        </w:tc>
      </w:tr>
      <w:tr w:rsidR="00987418" w:rsidTr="00987418">
        <w:trPr>
          <w:trHeight w:val="333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10615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20500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35000</w:t>
            </w:r>
          </w:p>
        </w:tc>
      </w:tr>
      <w:tr w:rsidR="00987418" w:rsidTr="00987418">
        <w:trPr>
          <w:trHeight w:val="651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rPr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Доля населения, имеющего доходы ниже прожиточного минимума), %</w:t>
            </w:r>
            <w:proofErr w:type="gram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5,0</w:t>
            </w:r>
          </w:p>
        </w:tc>
      </w:tr>
      <w:tr w:rsidR="00987418" w:rsidTr="00987418">
        <w:trPr>
          <w:trHeight w:val="31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жизни, 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</w:t>
            </w:r>
          </w:p>
        </w:tc>
      </w:tr>
      <w:tr w:rsidR="00987418" w:rsidTr="00987418">
        <w:trPr>
          <w:trHeight w:val="31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жилья (тыс. кв. м общей площади)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987418" w:rsidTr="00987418">
        <w:trPr>
          <w:trHeight w:val="31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трансферты ( </w:t>
            </w:r>
            <w:proofErr w:type="spellStart"/>
            <w:proofErr w:type="gramStart"/>
            <w:r>
              <w:rPr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3500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4000</w:t>
            </w:r>
          </w:p>
        </w:tc>
      </w:tr>
      <w:tr w:rsidR="00987418" w:rsidTr="00987418">
        <w:trPr>
          <w:trHeight w:val="317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 доходы (</w:t>
            </w:r>
            <w:proofErr w:type="spellStart"/>
            <w:proofErr w:type="gramStart"/>
            <w:r>
              <w:rPr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1400</w:t>
            </w:r>
          </w:p>
        </w:tc>
      </w:tr>
      <w:tr w:rsidR="00987418" w:rsidTr="00987418">
        <w:trPr>
          <w:trHeight w:val="666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обеспеченности собственными доходами бюджета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17,4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18" w:rsidRDefault="00987418" w:rsidP="009C51A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29</w:t>
            </w:r>
          </w:p>
        </w:tc>
      </w:tr>
    </w:tbl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987418" w:rsidRDefault="00987418" w:rsidP="0098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987418" w:rsidRDefault="00987418" w:rsidP="009874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987418" w:rsidRDefault="00987418" w:rsidP="00987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развития КСП 2015–2030 гг.</w:t>
      </w:r>
    </w:p>
    <w:p w:rsidR="00987418" w:rsidRDefault="00987418" w:rsidP="009874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Таблица № 17.3</w:t>
      </w:r>
    </w:p>
    <w:tbl>
      <w:tblPr>
        <w:tblStyle w:val="aff"/>
        <w:tblW w:w="10031" w:type="dxa"/>
        <w:tblInd w:w="0" w:type="dxa"/>
        <w:tblLook w:val="04A0"/>
      </w:tblPr>
      <w:tblGrid>
        <w:gridCol w:w="594"/>
        <w:gridCol w:w="4334"/>
        <w:gridCol w:w="1417"/>
        <w:gridCol w:w="1418"/>
        <w:gridCol w:w="2268"/>
      </w:tblGrid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исполнен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исполнению</w:t>
            </w: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мероприятии по ФЦП «Устойчивое развитие сельского поселения» на 2014-2017 гг. до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программе «Развитие молодежи, политики, физической культуры с целью строительства спортивной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Ямочный ремонт дорожного полотна 600 м по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полигона ТБО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Поднятие дорожного полотна до кладбища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неработоспособных фонарей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озера </w:t>
            </w:r>
            <w:proofErr w:type="gramStart"/>
            <w:r>
              <w:rPr>
                <w:sz w:val="28"/>
                <w:szCs w:val="28"/>
              </w:rPr>
              <w:t>Школьное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100% сбора налогов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скважины и установка дополнительной водонапорной башни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пятого 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опознавательных знаков пожарного гидранта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программе «Развитие культуры Республики Татарстан 2014-2020 гг. с целью капитального ремонта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r>
              <w:rPr>
                <w:sz w:val="28"/>
                <w:szCs w:val="28"/>
              </w:rPr>
              <w:t xml:space="preserve">Установка дополнительного пожарного гидранта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моста от Храма на </w:t>
            </w:r>
            <w:r>
              <w:rPr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эксплуатацию Воскресной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в ФАП аптечного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2 теплиц для выращивания рассады клубники.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эксплуатацию животноводческого комплекса на 3000 голов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трех КФХ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87418" w:rsidTr="009874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18" w:rsidRDefault="00987418" w:rsidP="009C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987418" w:rsidRDefault="00987418" w:rsidP="00987418">
      <w:pPr>
        <w:rPr>
          <w:sz w:val="28"/>
          <w:szCs w:val="28"/>
        </w:rPr>
      </w:pPr>
    </w:p>
    <w:p w:rsidR="00987418" w:rsidRPr="00987418" w:rsidRDefault="00987418" w:rsidP="00987418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987418" w:rsidRPr="00987418" w:rsidSect="0098741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731F"/>
    <w:multiLevelType w:val="hybridMultilevel"/>
    <w:tmpl w:val="DE5C138A"/>
    <w:lvl w:ilvl="0" w:tplc="DDF8F408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F5A6D34">
      <w:numFmt w:val="none"/>
      <w:lvlText w:val=""/>
      <w:lvlJc w:val="left"/>
      <w:pPr>
        <w:tabs>
          <w:tab w:val="num" w:pos="643"/>
        </w:tabs>
        <w:ind w:left="0" w:firstLine="0"/>
      </w:pPr>
    </w:lvl>
    <w:lvl w:ilvl="2" w:tplc="EA8EFF8C">
      <w:numFmt w:val="none"/>
      <w:lvlText w:val=""/>
      <w:lvlJc w:val="left"/>
      <w:pPr>
        <w:tabs>
          <w:tab w:val="num" w:pos="643"/>
        </w:tabs>
        <w:ind w:left="0" w:firstLine="0"/>
      </w:pPr>
    </w:lvl>
    <w:lvl w:ilvl="3" w:tplc="226E38CE">
      <w:numFmt w:val="none"/>
      <w:lvlText w:val=""/>
      <w:lvlJc w:val="left"/>
      <w:pPr>
        <w:tabs>
          <w:tab w:val="num" w:pos="643"/>
        </w:tabs>
        <w:ind w:left="0" w:firstLine="0"/>
      </w:pPr>
    </w:lvl>
    <w:lvl w:ilvl="4" w:tplc="C9BAA0F0">
      <w:numFmt w:val="none"/>
      <w:lvlText w:val=""/>
      <w:lvlJc w:val="left"/>
      <w:pPr>
        <w:tabs>
          <w:tab w:val="num" w:pos="643"/>
        </w:tabs>
        <w:ind w:left="0" w:firstLine="0"/>
      </w:pPr>
    </w:lvl>
    <w:lvl w:ilvl="5" w:tplc="C5CE2810">
      <w:numFmt w:val="none"/>
      <w:lvlText w:val=""/>
      <w:lvlJc w:val="left"/>
      <w:pPr>
        <w:tabs>
          <w:tab w:val="num" w:pos="643"/>
        </w:tabs>
        <w:ind w:left="0" w:firstLine="0"/>
      </w:pPr>
    </w:lvl>
    <w:lvl w:ilvl="6" w:tplc="65A6EA64">
      <w:numFmt w:val="none"/>
      <w:lvlText w:val=""/>
      <w:lvlJc w:val="left"/>
      <w:pPr>
        <w:tabs>
          <w:tab w:val="num" w:pos="643"/>
        </w:tabs>
        <w:ind w:left="0" w:firstLine="0"/>
      </w:pPr>
    </w:lvl>
    <w:lvl w:ilvl="7" w:tplc="A1D62FD6">
      <w:numFmt w:val="none"/>
      <w:lvlText w:val=""/>
      <w:lvlJc w:val="left"/>
      <w:pPr>
        <w:tabs>
          <w:tab w:val="num" w:pos="643"/>
        </w:tabs>
        <w:ind w:left="0" w:firstLine="0"/>
      </w:pPr>
    </w:lvl>
    <w:lvl w:ilvl="8" w:tplc="6D74660C">
      <w:numFmt w:val="none"/>
      <w:lvlText w:val=""/>
      <w:lvlJc w:val="left"/>
      <w:pPr>
        <w:tabs>
          <w:tab w:val="num" w:pos="643"/>
        </w:tabs>
        <w:ind w:left="0" w:firstLine="0"/>
      </w:pPr>
    </w:lvl>
  </w:abstractNum>
  <w:abstractNum w:abstractNumId="1">
    <w:nsid w:val="330F0058"/>
    <w:multiLevelType w:val="hybridMultilevel"/>
    <w:tmpl w:val="7E6A4E1A"/>
    <w:lvl w:ilvl="0" w:tplc="9CB0946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8744F"/>
    <w:multiLevelType w:val="hybridMultilevel"/>
    <w:tmpl w:val="72BE84C0"/>
    <w:lvl w:ilvl="0" w:tplc="7E585578">
      <w:start w:val="14"/>
      <w:numFmt w:val="decimal"/>
      <w:lvlText w:val="%1."/>
      <w:lvlJc w:val="left"/>
      <w:pPr>
        <w:ind w:left="14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507C5"/>
    <w:multiLevelType w:val="hybridMultilevel"/>
    <w:tmpl w:val="AFEC9D64"/>
    <w:lvl w:ilvl="0" w:tplc="856E30A6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869F9"/>
    <w:multiLevelType w:val="hybridMultilevel"/>
    <w:tmpl w:val="97FC47DE"/>
    <w:lvl w:ilvl="0" w:tplc="023CFD7E">
      <w:start w:val="12"/>
      <w:numFmt w:val="decimal"/>
      <w:lvlText w:val="%1."/>
      <w:lvlJc w:val="left"/>
      <w:pPr>
        <w:ind w:left="145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E312B"/>
    <w:multiLevelType w:val="hybridMultilevel"/>
    <w:tmpl w:val="5D04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D7E48"/>
    <w:multiLevelType w:val="hybridMultilevel"/>
    <w:tmpl w:val="76004C78"/>
    <w:lvl w:ilvl="0" w:tplc="CCF80378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104A3"/>
    <w:multiLevelType w:val="hybridMultilevel"/>
    <w:tmpl w:val="F53CA71A"/>
    <w:lvl w:ilvl="0" w:tplc="393ABD72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E18E5"/>
    <w:multiLevelType w:val="hybridMultilevel"/>
    <w:tmpl w:val="63CC23C0"/>
    <w:lvl w:ilvl="0" w:tplc="E6E460BA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7B4C91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54F9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7629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FC18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E41C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3222B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E96BC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328B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08A2CEF"/>
    <w:multiLevelType w:val="hybridMultilevel"/>
    <w:tmpl w:val="313C5558"/>
    <w:lvl w:ilvl="0" w:tplc="9E90A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86D60"/>
    <w:multiLevelType w:val="hybridMultilevel"/>
    <w:tmpl w:val="5BDED70C"/>
    <w:lvl w:ilvl="0" w:tplc="6E80843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E8826B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2E74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CCD1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B8426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DCC7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A123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A4C5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6EB2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40F2AB3"/>
    <w:multiLevelType w:val="hybridMultilevel"/>
    <w:tmpl w:val="D88AE324"/>
    <w:lvl w:ilvl="0" w:tplc="6B42326A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90319"/>
    <w:multiLevelType w:val="hybridMultilevel"/>
    <w:tmpl w:val="F3FA5924"/>
    <w:lvl w:ilvl="0" w:tplc="2494B64A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41BB8"/>
    <w:multiLevelType w:val="hybridMultilevel"/>
    <w:tmpl w:val="7212BAF0"/>
    <w:lvl w:ilvl="0" w:tplc="389E85FC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B0F094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8A71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A547C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232B7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B2FF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31AA5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EA88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0F011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7418"/>
    <w:rsid w:val="00004E9F"/>
    <w:rsid w:val="00064C4F"/>
    <w:rsid w:val="003D245A"/>
    <w:rsid w:val="00704D7B"/>
    <w:rsid w:val="00875CD7"/>
    <w:rsid w:val="009660DB"/>
    <w:rsid w:val="00987418"/>
    <w:rsid w:val="00A647FE"/>
    <w:rsid w:val="00AA3957"/>
    <w:rsid w:val="00B1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741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87418"/>
    <w:pPr>
      <w:keepNext/>
      <w:autoSpaceDE w:val="0"/>
      <w:autoSpaceDN w:val="0"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semiHidden/>
    <w:unhideWhenUsed/>
    <w:qFormat/>
    <w:rsid w:val="00987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0"/>
    <w:link w:val="30"/>
    <w:semiHidden/>
    <w:unhideWhenUsed/>
    <w:qFormat/>
    <w:rsid w:val="00987418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semiHidden/>
    <w:unhideWhenUsed/>
    <w:qFormat/>
    <w:rsid w:val="00987418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87418"/>
  </w:style>
  <w:style w:type="character" w:customStyle="1" w:styleId="10">
    <w:name w:val="Заголовок 1 Знак"/>
    <w:aliases w:val="!Части документа Знак"/>
    <w:basedOn w:val="a1"/>
    <w:link w:val="1"/>
    <w:rsid w:val="009874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semiHidden/>
    <w:rsid w:val="00987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semiHidden/>
    <w:rsid w:val="0098741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semiHidden/>
    <w:rsid w:val="0098741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5">
    <w:name w:val="Hyperlink"/>
    <w:semiHidden/>
    <w:unhideWhenUsed/>
    <w:rsid w:val="00987418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98741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1"/>
    <w:rsid w:val="00987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1"/>
    <w:semiHidden/>
    <w:rsid w:val="00987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1"/>
    <w:semiHidden/>
    <w:rsid w:val="009874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1"/>
    <w:semiHidden/>
    <w:rsid w:val="009874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98741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7">
    <w:name w:val="Normal (Web)"/>
    <w:basedOn w:val="a0"/>
    <w:semiHidden/>
    <w:unhideWhenUsed/>
    <w:rsid w:val="00987418"/>
    <w:pPr>
      <w:spacing w:before="100" w:beforeAutospacing="1" w:after="115"/>
    </w:pPr>
    <w:rPr>
      <w:color w:val="000000"/>
    </w:rPr>
  </w:style>
  <w:style w:type="paragraph" w:styleId="12">
    <w:name w:val="toc 1"/>
    <w:basedOn w:val="a0"/>
    <w:next w:val="a0"/>
    <w:autoRedefine/>
    <w:semiHidden/>
    <w:unhideWhenUsed/>
    <w:rsid w:val="00987418"/>
    <w:pPr>
      <w:spacing w:after="100" w:line="256" w:lineRule="auto"/>
    </w:pPr>
    <w:rPr>
      <w:rFonts w:ascii="Calibri" w:hAnsi="Calibri"/>
      <w:sz w:val="22"/>
      <w:szCs w:val="22"/>
    </w:rPr>
  </w:style>
  <w:style w:type="paragraph" w:styleId="22">
    <w:name w:val="toc 2"/>
    <w:basedOn w:val="a0"/>
    <w:next w:val="a0"/>
    <w:autoRedefine/>
    <w:semiHidden/>
    <w:unhideWhenUsed/>
    <w:rsid w:val="00987418"/>
    <w:pPr>
      <w:widowControl w:val="0"/>
      <w:spacing w:before="60" w:line="300" w:lineRule="auto"/>
      <w:ind w:left="220" w:firstLine="1140"/>
      <w:jc w:val="both"/>
    </w:pPr>
    <w:rPr>
      <w:rFonts w:ascii="Arial" w:hAnsi="Arial"/>
      <w:sz w:val="22"/>
      <w:szCs w:val="22"/>
    </w:rPr>
  </w:style>
  <w:style w:type="paragraph" w:styleId="32">
    <w:name w:val="toc 3"/>
    <w:basedOn w:val="a0"/>
    <w:next w:val="a0"/>
    <w:autoRedefine/>
    <w:semiHidden/>
    <w:unhideWhenUsed/>
    <w:rsid w:val="00987418"/>
    <w:pPr>
      <w:widowControl w:val="0"/>
      <w:tabs>
        <w:tab w:val="right" w:leader="dot" w:pos="9061"/>
      </w:tabs>
      <w:spacing w:before="60" w:line="300" w:lineRule="auto"/>
      <w:ind w:left="180" w:firstLine="1140"/>
      <w:jc w:val="both"/>
    </w:pPr>
    <w:rPr>
      <w:rFonts w:ascii="Arial" w:hAnsi="Arial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basedOn w:val="a1"/>
    <w:link w:val="a9"/>
    <w:semiHidden/>
    <w:locked/>
    <w:rsid w:val="00987418"/>
    <w:rPr>
      <w:rFonts w:ascii="Courier" w:eastAsia="Times New Roman" w:hAnsi="Courier"/>
    </w:rPr>
  </w:style>
  <w:style w:type="paragraph" w:styleId="a9">
    <w:name w:val="annotation text"/>
    <w:aliases w:val="!Равноширинный текст документа"/>
    <w:basedOn w:val="a0"/>
    <w:link w:val="a8"/>
    <w:semiHidden/>
    <w:unhideWhenUsed/>
    <w:rsid w:val="00987418"/>
    <w:pPr>
      <w:ind w:firstLine="567"/>
      <w:jc w:val="both"/>
    </w:pPr>
    <w:rPr>
      <w:rFonts w:ascii="Courier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1"/>
    <w:link w:val="a9"/>
    <w:semiHidden/>
    <w:rsid w:val="00987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semiHidden/>
    <w:unhideWhenUsed/>
    <w:rsid w:val="009874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98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9874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98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0"/>
    <w:semiHidden/>
    <w:unhideWhenUsed/>
    <w:rsid w:val="00987418"/>
    <w:pPr>
      <w:widowControl w:val="0"/>
      <w:spacing w:before="60" w:line="300" w:lineRule="auto"/>
      <w:ind w:left="283" w:hanging="283"/>
      <w:jc w:val="both"/>
    </w:pPr>
    <w:rPr>
      <w:rFonts w:ascii="Arial" w:hAnsi="Arial"/>
      <w:sz w:val="22"/>
      <w:szCs w:val="22"/>
    </w:rPr>
  </w:style>
  <w:style w:type="paragraph" w:styleId="af">
    <w:name w:val="Title"/>
    <w:basedOn w:val="a0"/>
    <w:link w:val="af0"/>
    <w:qFormat/>
    <w:rsid w:val="00987418"/>
    <w:pPr>
      <w:ind w:right="-1" w:firstLine="709"/>
      <w:jc w:val="center"/>
    </w:pPr>
    <w:rPr>
      <w:rFonts w:ascii="Arial" w:hAnsi="Arial"/>
      <w:sz w:val="32"/>
      <w:szCs w:val="22"/>
    </w:rPr>
  </w:style>
  <w:style w:type="character" w:customStyle="1" w:styleId="af0">
    <w:name w:val="Название Знак"/>
    <w:basedOn w:val="a1"/>
    <w:link w:val="af"/>
    <w:rsid w:val="00987418"/>
    <w:rPr>
      <w:rFonts w:ascii="Arial" w:eastAsia="Times New Roman" w:hAnsi="Arial" w:cs="Times New Roman"/>
      <w:sz w:val="32"/>
      <w:lang w:eastAsia="ru-RU"/>
    </w:rPr>
  </w:style>
  <w:style w:type="paragraph" w:styleId="af1">
    <w:name w:val="Body Text"/>
    <w:basedOn w:val="a0"/>
    <w:link w:val="af2"/>
    <w:semiHidden/>
    <w:unhideWhenUsed/>
    <w:rsid w:val="00987418"/>
    <w:pPr>
      <w:spacing w:after="120"/>
    </w:pPr>
  </w:style>
  <w:style w:type="character" w:customStyle="1" w:styleId="af2">
    <w:name w:val="Основной текст Знак"/>
    <w:basedOn w:val="a1"/>
    <w:link w:val="af1"/>
    <w:semiHidden/>
    <w:rsid w:val="009874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aliases w:val="Основной текст 1 Знак,Основной текст без отступа Знак"/>
    <w:basedOn w:val="a1"/>
    <w:link w:val="af4"/>
    <w:locked/>
    <w:rsid w:val="00987418"/>
    <w:rPr>
      <w:rFonts w:ascii="Times New Roman" w:eastAsia="Times New Roman" w:hAnsi="Times New Roman" w:cs="Times New Roman"/>
      <w:sz w:val="24"/>
    </w:rPr>
  </w:style>
  <w:style w:type="paragraph" w:styleId="af4">
    <w:name w:val="Body Text Indent"/>
    <w:aliases w:val="Основной текст 1,Основной текст без отступа"/>
    <w:basedOn w:val="a0"/>
    <w:link w:val="af3"/>
    <w:unhideWhenUsed/>
    <w:rsid w:val="00987418"/>
    <w:pPr>
      <w:ind w:left="567"/>
    </w:pPr>
    <w:rPr>
      <w:szCs w:val="22"/>
      <w:lang w:eastAsia="en-US"/>
    </w:rPr>
  </w:style>
  <w:style w:type="character" w:customStyle="1" w:styleId="14">
    <w:name w:val="Основной текст с отступом Знак1"/>
    <w:aliases w:val="Основной текст 1 Знак1,Основной текст без отступа Знак1"/>
    <w:basedOn w:val="a1"/>
    <w:link w:val="af4"/>
    <w:semiHidden/>
    <w:rsid w:val="0098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semiHidden/>
    <w:unhideWhenUsed/>
    <w:rsid w:val="00987418"/>
    <w:pPr>
      <w:ind w:firstLine="567"/>
      <w:jc w:val="both"/>
    </w:pPr>
    <w:rPr>
      <w:rFonts w:ascii="Arial" w:hAnsi="Arial"/>
      <w:sz w:val="28"/>
      <w:szCs w:val="20"/>
    </w:rPr>
  </w:style>
  <w:style w:type="character" w:customStyle="1" w:styleId="24">
    <w:name w:val="Основной текст 2 Знак"/>
    <w:basedOn w:val="a1"/>
    <w:link w:val="23"/>
    <w:semiHidden/>
    <w:rsid w:val="00987418"/>
    <w:rPr>
      <w:rFonts w:ascii="Arial" w:eastAsia="Times New Roman" w:hAnsi="Arial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semiHidden/>
    <w:unhideWhenUsed/>
    <w:rsid w:val="00987418"/>
    <w:pPr>
      <w:widowControl w:val="0"/>
      <w:spacing w:before="60" w:after="120" w:line="300" w:lineRule="auto"/>
      <w:ind w:firstLine="1140"/>
      <w:jc w:val="both"/>
    </w:pPr>
    <w:rPr>
      <w:rFonts w:ascii="Arial" w:hAnsi="Arial"/>
      <w:sz w:val="16"/>
      <w:szCs w:val="16"/>
    </w:rPr>
  </w:style>
  <w:style w:type="character" w:customStyle="1" w:styleId="34">
    <w:name w:val="Основной текст 3 Знак"/>
    <w:basedOn w:val="a1"/>
    <w:link w:val="33"/>
    <w:semiHidden/>
    <w:rsid w:val="00987418"/>
    <w:rPr>
      <w:rFonts w:ascii="Arial" w:eastAsia="Times New Roman" w:hAnsi="Arial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semiHidden/>
    <w:unhideWhenUsed/>
    <w:rsid w:val="00987418"/>
    <w:pPr>
      <w:widowControl w:val="0"/>
      <w:spacing w:before="60" w:after="120" w:line="480" w:lineRule="auto"/>
      <w:ind w:left="283" w:firstLine="1140"/>
      <w:jc w:val="both"/>
    </w:pPr>
    <w:rPr>
      <w:rFonts w:ascii="Arial" w:hAnsi="Arial"/>
      <w:sz w:val="22"/>
      <w:szCs w:val="22"/>
    </w:rPr>
  </w:style>
  <w:style w:type="character" w:customStyle="1" w:styleId="26">
    <w:name w:val="Основной текст с отступом 2 Знак"/>
    <w:basedOn w:val="a1"/>
    <w:link w:val="25"/>
    <w:semiHidden/>
    <w:rsid w:val="00987418"/>
    <w:rPr>
      <w:rFonts w:ascii="Arial" w:eastAsia="Times New Roman" w:hAnsi="Arial" w:cs="Times New Roman"/>
      <w:lang w:eastAsia="ru-RU"/>
    </w:rPr>
  </w:style>
  <w:style w:type="paragraph" w:styleId="35">
    <w:name w:val="Body Text Indent 3"/>
    <w:basedOn w:val="a0"/>
    <w:link w:val="36"/>
    <w:semiHidden/>
    <w:unhideWhenUsed/>
    <w:rsid w:val="00987418"/>
    <w:pPr>
      <w:widowControl w:val="0"/>
      <w:spacing w:before="60" w:after="120" w:line="300" w:lineRule="auto"/>
      <w:ind w:left="283" w:firstLine="1140"/>
      <w:jc w:val="both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semiHidden/>
    <w:rsid w:val="00987418"/>
    <w:rPr>
      <w:rFonts w:ascii="Arial" w:eastAsia="Times New Roman" w:hAnsi="Arial" w:cs="Times New Roman"/>
      <w:sz w:val="16"/>
      <w:szCs w:val="16"/>
      <w:lang w:eastAsia="ru-RU"/>
    </w:rPr>
  </w:style>
  <w:style w:type="paragraph" w:styleId="af5">
    <w:name w:val="Block Text"/>
    <w:basedOn w:val="a0"/>
    <w:semiHidden/>
    <w:unhideWhenUsed/>
    <w:rsid w:val="00987418"/>
    <w:pPr>
      <w:ind w:left="720" w:right="-57" w:firstLine="567"/>
      <w:jc w:val="both"/>
    </w:pPr>
    <w:rPr>
      <w:rFonts w:ascii="Arial" w:hAnsi="Arial"/>
    </w:rPr>
  </w:style>
  <w:style w:type="paragraph" w:styleId="af6">
    <w:name w:val="Balloon Text"/>
    <w:basedOn w:val="a0"/>
    <w:link w:val="af7"/>
    <w:uiPriority w:val="99"/>
    <w:semiHidden/>
    <w:unhideWhenUsed/>
    <w:rsid w:val="00987418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87418"/>
    <w:rPr>
      <w:rFonts w:ascii="Tahoma" w:eastAsia="Calibri" w:hAnsi="Tahoma" w:cs="Times New Roman"/>
      <w:sz w:val="16"/>
      <w:szCs w:val="16"/>
      <w:lang w:eastAsia="ru-RU"/>
    </w:rPr>
  </w:style>
  <w:style w:type="paragraph" w:styleId="af8">
    <w:name w:val="List Paragraph"/>
    <w:basedOn w:val="a0"/>
    <w:qFormat/>
    <w:rsid w:val="00987418"/>
    <w:pPr>
      <w:ind w:left="720"/>
      <w:contextualSpacing/>
    </w:pPr>
  </w:style>
  <w:style w:type="paragraph" w:styleId="af9">
    <w:name w:val="TOC Heading"/>
    <w:basedOn w:val="1"/>
    <w:next w:val="a0"/>
    <w:uiPriority w:val="39"/>
    <w:semiHidden/>
    <w:unhideWhenUsed/>
    <w:qFormat/>
    <w:rsid w:val="00987418"/>
    <w:pPr>
      <w:keepLines/>
      <w:autoSpaceDE/>
      <w:autoSpaceDN/>
      <w:spacing w:after="0" w:line="256" w:lineRule="auto"/>
      <w:jc w:val="left"/>
      <w:outlineLvl w:val="9"/>
    </w:pPr>
    <w:rPr>
      <w:b w:val="0"/>
      <w:bCs w:val="0"/>
      <w:color w:val="365F91"/>
      <w:kern w:val="0"/>
    </w:rPr>
  </w:style>
  <w:style w:type="paragraph" w:customStyle="1" w:styleId="ConsPlusNormal">
    <w:name w:val="ConsPlusNormal"/>
    <w:rsid w:val="0098741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basedOn w:val="a1"/>
    <w:link w:val="17"/>
    <w:locked/>
    <w:rsid w:val="00987418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fa"/>
    <w:rsid w:val="00987418"/>
    <w:pPr>
      <w:shd w:val="clear" w:color="auto" w:fill="FFFFFF"/>
      <w:spacing w:line="298" w:lineRule="exac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Normal">
    <w:name w:val="ConsNormal"/>
    <w:rsid w:val="0098741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98741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b">
    <w:name w:val="Îñíîâíîé"/>
    <w:rsid w:val="00987418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c">
    <w:name w:val="Комментарий"/>
    <w:basedOn w:val="a0"/>
    <w:next w:val="a0"/>
    <w:rsid w:val="00987418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">
    <w:name w:val="Обычный нумерованный"/>
    <w:basedOn w:val="a0"/>
    <w:rsid w:val="00987418"/>
    <w:pPr>
      <w:numPr>
        <w:numId w:val="1"/>
      </w:numPr>
      <w:ind w:right="108"/>
      <w:jc w:val="both"/>
    </w:pPr>
    <w:rPr>
      <w:rFonts w:ascii="Arial" w:hAnsi="Arial"/>
      <w:sz w:val="18"/>
      <w:szCs w:val="18"/>
    </w:rPr>
  </w:style>
  <w:style w:type="paragraph" w:customStyle="1" w:styleId="afd">
    <w:name w:val="Обычный курсив"/>
    <w:basedOn w:val="a0"/>
    <w:rsid w:val="00987418"/>
    <w:pPr>
      <w:ind w:firstLine="397"/>
      <w:jc w:val="center"/>
    </w:pPr>
    <w:rPr>
      <w:rFonts w:ascii="Arial" w:hAnsi="Arial" w:cs="Arial"/>
      <w:b/>
      <w:bCs/>
      <w:i/>
      <w:iCs/>
      <w:sz w:val="18"/>
      <w:szCs w:val="28"/>
    </w:rPr>
  </w:style>
  <w:style w:type="paragraph" w:customStyle="1" w:styleId="ConsPlusTitle">
    <w:name w:val="ConsPlusTitle"/>
    <w:rsid w:val="0098741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0"/>
    <w:rsid w:val="0098741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0">
    <w:name w:val="Основной текст11"/>
    <w:basedOn w:val="afa"/>
    <w:rsid w:val="0098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120">
    <w:name w:val="Основной текст12"/>
    <w:basedOn w:val="afa"/>
    <w:rsid w:val="0098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130">
    <w:name w:val="Основной текст13"/>
    <w:basedOn w:val="afa"/>
    <w:rsid w:val="00987418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140">
    <w:name w:val="Основной текст14"/>
    <w:basedOn w:val="afa"/>
    <w:rsid w:val="00987418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afe">
    <w:name w:val="Основной текст + Полужирный"/>
    <w:basedOn w:val="afa"/>
    <w:rsid w:val="009874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15">
    <w:name w:val="Основной текст15"/>
    <w:basedOn w:val="afa"/>
    <w:rsid w:val="00987418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16">
    <w:name w:val="Основной текст16"/>
    <w:basedOn w:val="afa"/>
    <w:rsid w:val="00987418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table" w:styleId="aff">
    <w:name w:val="Table Grid"/>
    <w:basedOn w:val="a2"/>
    <w:uiPriority w:val="59"/>
    <w:rsid w:val="0098741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rsid w:val="0098741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987418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5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Диаграмма естественной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убыли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( человек)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естественного прироста , убыли населения( человек)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-10</c:v>
                </c:pt>
                <c:pt idx="1">
                  <c:v>-9</c:v>
                </c:pt>
                <c:pt idx="2">
                  <c:v>-7</c:v>
                </c:pt>
                <c:pt idx="3">
                  <c:v>-4</c:v>
                </c:pt>
                <c:pt idx="4">
                  <c:v>-2</c:v>
                </c:pt>
              </c:numCache>
            </c:numRef>
          </c:val>
        </c:ser>
        <c:shape val="cylinder"/>
        <c:axId val="116268032"/>
        <c:axId val="116855936"/>
        <c:axId val="0"/>
      </c:bar3DChart>
      <c:catAx>
        <c:axId val="116268032"/>
        <c:scaling>
          <c:orientation val="minMax"/>
        </c:scaling>
        <c:axPos val="b"/>
        <c:numFmt formatCode="General" sourceLinked="1"/>
        <c:tickLblPos val="nextTo"/>
        <c:crossAx val="116855936"/>
        <c:crosses val="autoZero"/>
        <c:auto val="1"/>
        <c:lblAlgn val="ctr"/>
        <c:lblOffset val="100"/>
      </c:catAx>
      <c:valAx>
        <c:axId val="116855936"/>
        <c:scaling>
          <c:orientation val="minMax"/>
        </c:scaling>
        <c:axPos val="l"/>
        <c:majorGridlines/>
        <c:numFmt formatCode="General" sourceLinked="1"/>
        <c:tickLblPos val="nextTo"/>
        <c:crossAx val="11626803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Миграционный прирост, убыль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-11</c:v>
                </c:pt>
                <c:pt idx="3">
                  <c:v>-19</c:v>
                </c:pt>
                <c:pt idx="4">
                  <c:v>-1</c:v>
                </c:pt>
              </c:numCache>
            </c:numRef>
          </c:val>
        </c:ser>
        <c:shape val="cylinder"/>
        <c:axId val="108697088"/>
        <c:axId val="108698624"/>
        <c:axId val="0"/>
      </c:bar3DChart>
      <c:catAx>
        <c:axId val="108697088"/>
        <c:scaling>
          <c:orientation val="minMax"/>
        </c:scaling>
        <c:axPos val="b"/>
        <c:numFmt formatCode="General" sourceLinked="1"/>
        <c:tickLblPos val="nextTo"/>
        <c:crossAx val="108698624"/>
        <c:crosses val="autoZero"/>
        <c:auto val="1"/>
        <c:lblAlgn val="ctr"/>
        <c:lblOffset val="100"/>
      </c:catAx>
      <c:valAx>
        <c:axId val="108698624"/>
        <c:scaling>
          <c:orientation val="minMax"/>
        </c:scaling>
        <c:axPos val="l"/>
        <c:majorGridlines/>
        <c:numFmt formatCode="General" sourceLinked="1"/>
        <c:tickLblPos val="nextTo"/>
        <c:crossAx val="10869708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Национальный состав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0">
                  <c:v>Русские</c:v>
                </c:pt>
                <c:pt idx="1">
                  <c:v>Татары</c:v>
                </c:pt>
                <c:pt idx="2">
                  <c:v>Узбеки</c:v>
                </c:pt>
                <c:pt idx="3">
                  <c:v>Башкиры</c:v>
                </c:pt>
                <c:pt idx="4">
                  <c:v>Чуваши</c:v>
                </c:pt>
                <c:pt idx="5">
                  <c:v>Марийцы</c:v>
                </c:pt>
                <c:pt idx="6">
                  <c:v>Немцы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446</c:v>
                </c:pt>
                <c:pt idx="1">
                  <c:v>17</c:v>
                </c:pt>
                <c:pt idx="2">
                  <c:v>2</c:v>
                </c:pt>
                <c:pt idx="3">
                  <c:v>3</c:v>
                </c:pt>
                <c:pt idx="4">
                  <c:v>9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трудоспособного населения по сферам деятельности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Сельское хозяйство</c:v>
                </c:pt>
                <c:pt idx="1">
                  <c:v>Бюджетная сфера</c:v>
                </c:pt>
                <c:pt idx="2">
                  <c:v>Другие сферы </c:v>
                </c:pt>
                <c:pt idx="3">
                  <c:v>Не работающие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31</c:v>
                </c:pt>
                <c:pt idx="2">
                  <c:v>155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Поголовье коров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12</c:v>
                </c:pt>
                <c:pt idx="2">
                  <c:v>12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</c:ser>
        <c:shape val="cylinder"/>
        <c:axId val="85089280"/>
        <c:axId val="116314880"/>
        <c:axId val="0"/>
      </c:bar3DChart>
      <c:catAx>
        <c:axId val="85089280"/>
        <c:scaling>
          <c:orientation val="minMax"/>
        </c:scaling>
        <c:axPos val="b"/>
        <c:numFmt formatCode="General" sourceLinked="1"/>
        <c:tickLblPos val="nextTo"/>
        <c:crossAx val="116314880"/>
        <c:crosses val="autoZero"/>
        <c:auto val="1"/>
        <c:lblAlgn val="ctr"/>
        <c:lblOffset val="100"/>
      </c:catAx>
      <c:valAx>
        <c:axId val="116314880"/>
        <c:scaling>
          <c:orientation val="minMax"/>
        </c:scaling>
        <c:axPos val="l"/>
        <c:majorGridlines/>
        <c:numFmt formatCode="General" sourceLinked="1"/>
        <c:tickLblPos val="nextTo"/>
        <c:crossAx val="8508928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Поголовье коз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28</c:v>
                </c:pt>
                <c:pt idx="2">
                  <c:v>42</c:v>
                </c:pt>
                <c:pt idx="3">
                  <c:v>37</c:v>
                </c:pt>
                <c:pt idx="4">
                  <c:v>60</c:v>
                </c:pt>
              </c:numCache>
            </c:numRef>
          </c:val>
        </c:ser>
        <c:shape val="cylinder"/>
        <c:axId val="116876032"/>
        <c:axId val="116877568"/>
        <c:axId val="0"/>
      </c:bar3DChart>
      <c:catAx>
        <c:axId val="116876032"/>
        <c:scaling>
          <c:orientation val="minMax"/>
        </c:scaling>
        <c:axPos val="b"/>
        <c:numFmt formatCode="General" sourceLinked="1"/>
        <c:tickLblPos val="nextTo"/>
        <c:crossAx val="116877568"/>
        <c:crosses val="autoZero"/>
        <c:auto val="1"/>
        <c:lblAlgn val="ctr"/>
        <c:lblOffset val="100"/>
      </c:catAx>
      <c:valAx>
        <c:axId val="116877568"/>
        <c:scaling>
          <c:orientation val="minMax"/>
        </c:scaling>
        <c:axPos val="l"/>
        <c:majorGridlines/>
        <c:numFmt formatCode="General" sourceLinked="1"/>
        <c:tickLblPos val="nextTo"/>
        <c:crossAx val="11687603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трансферты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1181</c:v>
                </c:pt>
                <c:pt idx="1">
                  <c:v>1198</c:v>
                </c:pt>
                <c:pt idx="2">
                  <c:v>1498.4</c:v>
                </c:pt>
                <c:pt idx="3">
                  <c:v>2737.4</c:v>
                </c:pt>
                <c:pt idx="4">
                  <c:v>2022.8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доходы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558.70000000000005</c:v>
                </c:pt>
                <c:pt idx="1">
                  <c:v>441.1</c:v>
                </c:pt>
                <c:pt idx="2">
                  <c:v>960.1</c:v>
                </c:pt>
                <c:pt idx="3">
                  <c:v>509.4</c:v>
                </c:pt>
                <c:pt idx="4">
                  <c:v>834.7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3.7</c:v>
                </c:pt>
                <c:pt idx="1">
                  <c:v>5</c:v>
                </c:pt>
                <c:pt idx="2">
                  <c:v>159.9</c:v>
                </c:pt>
                <c:pt idx="3">
                  <c:v>91.1</c:v>
                </c:pt>
                <c:pt idx="4">
                  <c:v>1101.8</c:v>
                </c:pt>
              </c:numCache>
            </c:numRef>
          </c:val>
        </c:ser>
        <c:shape val="cylinder"/>
        <c:axId val="117268480"/>
        <c:axId val="117270016"/>
        <c:axId val="67517056"/>
      </c:bar3DChart>
      <c:catAx>
        <c:axId val="117268480"/>
        <c:scaling>
          <c:orientation val="minMax"/>
        </c:scaling>
        <c:axPos val="b"/>
        <c:numFmt formatCode="General" sourceLinked="1"/>
        <c:tickLblPos val="nextTo"/>
        <c:crossAx val="117270016"/>
        <c:crosses val="autoZero"/>
        <c:auto val="1"/>
        <c:lblAlgn val="ctr"/>
        <c:lblOffset val="100"/>
      </c:catAx>
      <c:valAx>
        <c:axId val="117270016"/>
        <c:scaling>
          <c:orientation val="minMax"/>
        </c:scaling>
        <c:axPos val="l"/>
        <c:majorGridlines/>
        <c:numFmt formatCode="General" sourceLinked="1"/>
        <c:tickLblPos val="nextTo"/>
        <c:crossAx val="117268480"/>
        <c:crosses val="autoZero"/>
        <c:crossBetween val="between"/>
      </c:valAx>
      <c:serAx>
        <c:axId val="6751705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270016"/>
        <c:crosses val="autoZero"/>
      </c:ser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6554</Words>
  <Characters>37364</Characters>
  <Application>Microsoft Office Word</Application>
  <DocSecurity>0</DocSecurity>
  <Lines>311</Lines>
  <Paragraphs>87</Paragraphs>
  <ScaleCrop>false</ScaleCrop>
  <Company/>
  <LinksUpToDate>false</LinksUpToDate>
  <CharactersWithSpaces>43831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2017-06-29T05:47:00Z</cp:lastPrinted>
  <dcterms:created xsi:type="dcterms:W3CDTF">2017-06-29T05:41:00Z</dcterms:created>
  <dcterms:modified xsi:type="dcterms:W3CDTF">2017-06-29T05:49:00Z</dcterms:modified>
</cp:coreProperties>
</file>